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4A654" w14:textId="04B74E45" w:rsidR="009D5CA7" w:rsidRPr="00204BAC" w:rsidRDefault="00000000" w:rsidP="003415F6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 w:rsidRPr="00204BAC">
        <w:rPr>
          <w:rFonts w:ascii="黑体" w:eastAsia="黑体" w:hAnsi="黑体" w:hint="eastAsia"/>
          <w:sz w:val="32"/>
          <w:szCs w:val="32"/>
        </w:rPr>
        <w:t>《</w:t>
      </w:r>
      <w:r w:rsidR="00813C84" w:rsidRPr="00204BAC">
        <w:rPr>
          <w:rFonts w:ascii="黑体" w:eastAsia="黑体" w:hAnsi="黑体" w:cs="Times New Roman" w:hint="eastAsia"/>
          <w:sz w:val="32"/>
          <w:szCs w:val="32"/>
        </w:rPr>
        <w:t>中级财务会计（上）</w:t>
      </w:r>
      <w:r w:rsidRPr="00204BAC">
        <w:rPr>
          <w:rFonts w:ascii="黑体" w:eastAsia="黑体" w:hAnsi="黑体" w:hint="eastAsia"/>
          <w:sz w:val="32"/>
          <w:szCs w:val="32"/>
        </w:rPr>
        <w:t>》课程教学大纲</w:t>
      </w:r>
    </w:p>
    <w:p w14:paraId="4B9DA21B" w14:textId="77777777" w:rsidR="009D5CA7" w:rsidRDefault="00000000" w:rsidP="00436449">
      <w:pPr>
        <w:pStyle w:val="a3"/>
        <w:spacing w:beforeLines="50" w:before="156" w:afterLines="50" w:after="156"/>
        <w:ind w:firstLineChars="200" w:firstLine="562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一、课程基本信息</w:t>
      </w:r>
    </w:p>
    <w:tbl>
      <w:tblPr>
        <w:tblW w:w="8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685"/>
        <w:gridCol w:w="1134"/>
        <w:gridCol w:w="2744"/>
      </w:tblGrid>
      <w:tr w:rsidR="00813C84" w14:paraId="14717B87" w14:textId="77777777" w:rsidTr="00CD3DC9">
        <w:trPr>
          <w:jc w:val="center"/>
        </w:trPr>
        <w:tc>
          <w:tcPr>
            <w:tcW w:w="1135" w:type="dxa"/>
            <w:vAlign w:val="center"/>
          </w:tcPr>
          <w:p w14:paraId="7960CB7C" w14:textId="77777777" w:rsidR="00813C84" w:rsidRDefault="00813C84" w:rsidP="00436449">
            <w:pPr>
              <w:spacing w:beforeLines="50" w:before="156" w:afterLines="50" w:after="156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英文名称</w:t>
            </w:r>
          </w:p>
        </w:tc>
        <w:tc>
          <w:tcPr>
            <w:tcW w:w="3685" w:type="dxa"/>
          </w:tcPr>
          <w:p w14:paraId="116B408C" w14:textId="18B00D10" w:rsidR="00813C84" w:rsidRPr="000C6E76" w:rsidRDefault="00813C84" w:rsidP="00436449">
            <w:pPr>
              <w:spacing w:beforeLines="50" w:before="156" w:afterLines="50" w:after="156"/>
              <w:rPr>
                <w:rFonts w:ascii="宋体" w:eastAsia="宋体" w:hAnsi="宋体" w:cs="宋体"/>
                <w:szCs w:val="21"/>
              </w:rPr>
            </w:pPr>
            <w:r w:rsidRPr="000C6E76">
              <w:rPr>
                <w:rFonts w:ascii="宋体" w:eastAsia="宋体" w:hAnsi="宋体" w:cs="Times New Roman" w:hint="eastAsia"/>
                <w:szCs w:val="21"/>
              </w:rPr>
              <w:t>Intermediate Financial Accounting</w:t>
            </w:r>
            <w:r w:rsidR="00A21462" w:rsidRPr="000C6E76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="00A21462" w:rsidRPr="000C6E76">
              <w:rPr>
                <w:rFonts w:ascii="宋体" w:eastAsia="宋体" w:hAnsi="宋体" w:cs="Times New Roman" w:hint="eastAsia"/>
                <w:szCs w:val="21"/>
              </w:rPr>
              <w:t>Ⅰ</w:t>
            </w:r>
          </w:p>
        </w:tc>
        <w:tc>
          <w:tcPr>
            <w:tcW w:w="1134" w:type="dxa"/>
            <w:vAlign w:val="center"/>
          </w:tcPr>
          <w:p w14:paraId="5A97EEEF" w14:textId="77777777" w:rsidR="00813C84" w:rsidRDefault="00813C84" w:rsidP="00436449">
            <w:pPr>
              <w:spacing w:beforeLines="50" w:before="156" w:afterLines="50" w:after="156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课程代码</w:t>
            </w:r>
          </w:p>
        </w:tc>
        <w:tc>
          <w:tcPr>
            <w:tcW w:w="2744" w:type="dxa"/>
            <w:vAlign w:val="center"/>
          </w:tcPr>
          <w:p w14:paraId="11B629E2" w14:textId="40A956F9" w:rsidR="00813C84" w:rsidRDefault="00A21462" w:rsidP="00436449">
            <w:pPr>
              <w:spacing w:beforeLines="50" w:before="156" w:afterLines="50" w:after="156"/>
              <w:rPr>
                <w:rFonts w:ascii="宋体" w:eastAsia="宋体" w:hAnsi="宋体" w:cs="宋体"/>
                <w:szCs w:val="21"/>
              </w:rPr>
            </w:pPr>
            <w:r w:rsidRPr="00A21462">
              <w:rPr>
                <w:rFonts w:ascii="宋体" w:eastAsia="宋体" w:hAnsi="宋体" w:cs="宋体"/>
                <w:szCs w:val="21"/>
              </w:rPr>
              <w:t>ACCO2004</w:t>
            </w:r>
          </w:p>
        </w:tc>
      </w:tr>
      <w:tr w:rsidR="00813C84" w14:paraId="74766B95" w14:textId="77777777">
        <w:trPr>
          <w:jc w:val="center"/>
        </w:trPr>
        <w:tc>
          <w:tcPr>
            <w:tcW w:w="1135" w:type="dxa"/>
            <w:vAlign w:val="center"/>
          </w:tcPr>
          <w:p w14:paraId="609C94E6" w14:textId="77777777" w:rsidR="00813C84" w:rsidRDefault="00813C84" w:rsidP="00436449">
            <w:pPr>
              <w:spacing w:beforeLines="50" w:before="156" w:afterLines="50" w:after="156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 w14:paraId="720937DC" w14:textId="77777777" w:rsidR="00813C84" w:rsidRDefault="00813C84" w:rsidP="00436449">
            <w:pPr>
              <w:spacing w:beforeLines="50" w:before="156" w:afterLines="50" w:after="156"/>
              <w:rPr>
                <w:rFonts w:ascii="宋体" w:eastAsia="宋体" w:hAnsi="宋体" w:cs="宋体"/>
                <w:szCs w:val="21"/>
              </w:rPr>
            </w:pPr>
            <w:bookmarkStart w:id="0" w:name="_Hlk139209099"/>
            <w:r>
              <w:rPr>
                <w:rFonts w:ascii="宋体" w:eastAsia="宋体" w:hAnsi="宋体" w:cs="宋体" w:hint="eastAsia"/>
                <w:szCs w:val="21"/>
              </w:rPr>
              <w:t>专业必修课程</w:t>
            </w:r>
            <w:bookmarkEnd w:id="0"/>
          </w:p>
        </w:tc>
        <w:tc>
          <w:tcPr>
            <w:tcW w:w="1134" w:type="dxa"/>
            <w:vAlign w:val="center"/>
          </w:tcPr>
          <w:p w14:paraId="66B0D9DF" w14:textId="77777777" w:rsidR="00813C84" w:rsidRDefault="00813C84" w:rsidP="00436449">
            <w:pPr>
              <w:spacing w:beforeLines="50" w:before="156" w:afterLines="50" w:after="156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授课对象</w:t>
            </w:r>
          </w:p>
        </w:tc>
        <w:tc>
          <w:tcPr>
            <w:tcW w:w="2744" w:type="dxa"/>
            <w:vAlign w:val="center"/>
          </w:tcPr>
          <w:p w14:paraId="29A33008" w14:textId="3E7D4F7B" w:rsidR="00813C84" w:rsidRDefault="007445C4" w:rsidP="00436449">
            <w:pPr>
              <w:spacing w:beforeLines="50" w:before="156" w:afterLines="50" w:after="156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会计</w:t>
            </w:r>
            <w:r w:rsidR="00813C84">
              <w:rPr>
                <w:rFonts w:ascii="宋体" w:eastAsia="宋体" w:hAnsi="宋体" w:cs="宋体" w:hint="eastAsia"/>
                <w:szCs w:val="21"/>
              </w:rPr>
              <w:t>专业</w:t>
            </w:r>
          </w:p>
        </w:tc>
      </w:tr>
      <w:tr w:rsidR="00813C84" w14:paraId="2994965A" w14:textId="77777777">
        <w:trPr>
          <w:jc w:val="center"/>
        </w:trPr>
        <w:tc>
          <w:tcPr>
            <w:tcW w:w="1135" w:type="dxa"/>
            <w:vAlign w:val="center"/>
          </w:tcPr>
          <w:p w14:paraId="7E0A3AAC" w14:textId="77777777" w:rsidR="00813C84" w:rsidRDefault="00813C84" w:rsidP="00436449">
            <w:pPr>
              <w:spacing w:beforeLines="50" w:before="156" w:afterLines="50" w:after="156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 w14:paraId="6979C8F3" w14:textId="77777777" w:rsidR="00813C84" w:rsidRDefault="00813C84" w:rsidP="00436449">
            <w:pPr>
              <w:spacing w:beforeLines="50" w:before="156" w:afterLines="50" w:after="156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14:paraId="001F04D9" w14:textId="77777777" w:rsidR="00813C84" w:rsidRDefault="00813C84" w:rsidP="00436449">
            <w:pPr>
              <w:spacing w:beforeLines="50" w:before="156" w:afterLines="50" w:after="156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学   时</w:t>
            </w:r>
          </w:p>
        </w:tc>
        <w:tc>
          <w:tcPr>
            <w:tcW w:w="2744" w:type="dxa"/>
            <w:vAlign w:val="center"/>
          </w:tcPr>
          <w:p w14:paraId="4109A1E5" w14:textId="77777777" w:rsidR="00813C84" w:rsidRDefault="00813C84" w:rsidP="00436449">
            <w:pPr>
              <w:spacing w:beforeLines="50" w:before="156" w:afterLines="50" w:after="156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54</w:t>
            </w:r>
          </w:p>
        </w:tc>
      </w:tr>
      <w:tr w:rsidR="00813C84" w14:paraId="7F2D3D56" w14:textId="77777777">
        <w:trPr>
          <w:jc w:val="center"/>
        </w:trPr>
        <w:tc>
          <w:tcPr>
            <w:tcW w:w="1135" w:type="dxa"/>
            <w:vAlign w:val="center"/>
          </w:tcPr>
          <w:p w14:paraId="4458B97C" w14:textId="77777777" w:rsidR="00813C84" w:rsidRDefault="00813C84" w:rsidP="00436449">
            <w:pPr>
              <w:spacing w:beforeLines="50" w:before="156" w:afterLines="50" w:after="156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 w14:paraId="1AD0AC21" w14:textId="1ADD8F1B" w:rsidR="00813C84" w:rsidRDefault="00813C84" w:rsidP="00436449">
            <w:pPr>
              <w:spacing w:beforeLines="50" w:before="156" w:afterLines="50" w:after="156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刘海燕</w:t>
            </w:r>
          </w:p>
        </w:tc>
        <w:tc>
          <w:tcPr>
            <w:tcW w:w="1134" w:type="dxa"/>
            <w:vAlign w:val="center"/>
          </w:tcPr>
          <w:p w14:paraId="52683EE9" w14:textId="77777777" w:rsidR="00813C84" w:rsidRDefault="00813C84" w:rsidP="00436449">
            <w:pPr>
              <w:spacing w:beforeLines="50" w:before="156" w:afterLines="50" w:after="156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修订日期</w:t>
            </w:r>
          </w:p>
        </w:tc>
        <w:tc>
          <w:tcPr>
            <w:tcW w:w="2744" w:type="dxa"/>
            <w:vAlign w:val="center"/>
          </w:tcPr>
          <w:p w14:paraId="04425115" w14:textId="20777A1F" w:rsidR="00813C84" w:rsidRDefault="00813C84" w:rsidP="00436449">
            <w:pPr>
              <w:spacing w:beforeLines="50" w:before="156" w:afterLines="50" w:after="156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</w:t>
            </w:r>
            <w:r>
              <w:rPr>
                <w:rFonts w:ascii="宋体" w:eastAsia="宋体" w:hAnsi="宋体" w:cs="宋体"/>
                <w:szCs w:val="21"/>
              </w:rPr>
              <w:t>3</w:t>
            </w:r>
            <w:r w:rsidR="00AE1380"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eastAsia="宋体" w:hAnsi="宋体" w:cs="宋体"/>
                <w:szCs w:val="21"/>
              </w:rPr>
              <w:t>8</w:t>
            </w:r>
            <w:r w:rsidR="00AE1380">
              <w:rPr>
                <w:rFonts w:ascii="宋体" w:eastAsia="宋体" w:hAnsi="宋体" w:cs="宋体" w:hint="eastAsia"/>
                <w:szCs w:val="21"/>
              </w:rPr>
              <w:t>月</w:t>
            </w:r>
          </w:p>
        </w:tc>
      </w:tr>
      <w:tr w:rsidR="00813C84" w14:paraId="3B37EA46" w14:textId="77777777">
        <w:trPr>
          <w:jc w:val="center"/>
        </w:trPr>
        <w:tc>
          <w:tcPr>
            <w:tcW w:w="1135" w:type="dxa"/>
            <w:vAlign w:val="center"/>
          </w:tcPr>
          <w:p w14:paraId="0596FA9E" w14:textId="77777777" w:rsidR="00813C84" w:rsidRDefault="00813C84" w:rsidP="00436449">
            <w:pPr>
              <w:spacing w:beforeLines="50" w:before="156" w:afterLines="50" w:after="156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 w14:paraId="0C1921F2" w14:textId="1E14B32D" w:rsidR="00813C84" w:rsidRDefault="00813C84" w:rsidP="00436449">
            <w:pPr>
              <w:spacing w:beforeLines="50" w:before="156" w:afterLines="50" w:after="156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《中级财务会计》（第二版）袁敏、刘海燕 苏州大学出版社</w:t>
            </w:r>
          </w:p>
        </w:tc>
      </w:tr>
    </w:tbl>
    <w:p w14:paraId="6B236375" w14:textId="77777777" w:rsidR="009D5CA7" w:rsidRDefault="00000000" w:rsidP="00436449">
      <w:pPr>
        <w:pStyle w:val="a3"/>
        <w:spacing w:beforeLines="50" w:before="156" w:afterLines="50" w:after="156"/>
        <w:ind w:firstLineChars="200" w:firstLine="562"/>
        <w:rPr>
          <w:rFonts w:eastAsia="黑体"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二、课程目标</w:t>
      </w:r>
    </w:p>
    <w:p w14:paraId="47AB6C26" w14:textId="77777777" w:rsidR="009D5CA7" w:rsidRDefault="00000000" w:rsidP="00436449">
      <w:pPr>
        <w:pStyle w:val="a3"/>
        <w:spacing w:beforeLines="50" w:before="156" w:afterLines="50" w:after="156"/>
        <w:ind w:firstLineChars="200" w:firstLine="480"/>
        <w:rPr>
          <w:rFonts w:ascii="黑体" w:eastAsia="黑体" w:hAnsi="黑体" w:cs="宋体"/>
          <w:b/>
          <w:sz w:val="24"/>
          <w:szCs w:val="24"/>
        </w:rPr>
      </w:pPr>
      <w:r>
        <w:rPr>
          <w:rFonts w:ascii="黑体" w:eastAsia="黑体" w:hAnsi="黑体" w:cs="宋体" w:hint="eastAsia"/>
          <w:sz w:val="24"/>
          <w:szCs w:val="24"/>
        </w:rPr>
        <w:t>（一）</w:t>
      </w:r>
      <w:r>
        <w:rPr>
          <w:rFonts w:ascii="黑体" w:eastAsia="黑体" w:hAnsi="黑体" w:cs="宋体" w:hint="eastAsia"/>
          <w:b/>
          <w:sz w:val="24"/>
          <w:szCs w:val="24"/>
        </w:rPr>
        <w:t>总体目标</w:t>
      </w:r>
    </w:p>
    <w:p w14:paraId="21F89F40" w14:textId="509D05A7" w:rsidR="004817DA" w:rsidRDefault="00813C84" w:rsidP="00436449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 w:rsidRPr="00813C84">
        <w:rPr>
          <w:rFonts w:hAnsi="宋体" w:cs="宋体" w:hint="eastAsia"/>
        </w:rPr>
        <w:t>财务会计是现代会计的重要组成部分，它与管理会计相配合，构成一个以提供</w:t>
      </w:r>
      <w:r w:rsidR="004817DA">
        <w:rPr>
          <w:rFonts w:hAnsi="宋体" w:cs="宋体" w:hint="eastAsia"/>
        </w:rPr>
        <w:t>会计</w:t>
      </w:r>
      <w:r w:rsidRPr="00813C84">
        <w:rPr>
          <w:rFonts w:hAnsi="宋体" w:cs="宋体" w:hint="eastAsia"/>
        </w:rPr>
        <w:t>信息为主的经济信息系统，共同服务于市场经济条件下的现代企业。由于财务会计主要是面向企业外部，最终通过财务报告把有关企业的财务状况、经营业绩和现金流动等信息传递给外部信息使用者。因而如何真实、完整地向信息使用者提供其决策所需信息，成为财务会计工作的重要内容。</w:t>
      </w:r>
      <w:r>
        <w:rPr>
          <w:rFonts w:hAnsi="宋体" w:cs="宋体" w:hint="eastAsia"/>
        </w:rPr>
        <w:t>作为会计学专业的</w:t>
      </w:r>
      <w:r>
        <w:rPr>
          <w:rFonts w:hAnsi="宋体" w:cs="宋体" w:hint="eastAsia"/>
          <w:szCs w:val="21"/>
        </w:rPr>
        <w:t>必修课程，本课程</w:t>
      </w:r>
      <w:r>
        <w:rPr>
          <w:rFonts w:hAnsi="宋体" w:cs="宋体" w:hint="eastAsia"/>
        </w:rPr>
        <w:t>旨在让学生</w:t>
      </w:r>
      <w:r w:rsidRPr="00813C84">
        <w:rPr>
          <w:rFonts w:hAnsi="宋体" w:cs="宋体" w:hint="eastAsia"/>
        </w:rPr>
        <w:t>通过学习掌握</w:t>
      </w:r>
      <w:r w:rsidR="004817DA">
        <w:rPr>
          <w:rFonts w:hAnsi="宋体" w:cs="宋体" w:hint="eastAsia"/>
        </w:rPr>
        <w:t>财务会计的基本理论</w:t>
      </w:r>
      <w:r w:rsidR="008C449B">
        <w:rPr>
          <w:rFonts w:hAnsi="宋体" w:cs="宋体" w:hint="eastAsia"/>
        </w:rPr>
        <w:t>和</w:t>
      </w:r>
      <w:r w:rsidR="004817DA">
        <w:rPr>
          <w:rFonts w:hAnsi="宋体" w:cs="宋体" w:hint="eastAsia"/>
        </w:rPr>
        <w:t>各项资产</w:t>
      </w:r>
      <w:r w:rsidR="008C449B">
        <w:rPr>
          <w:rFonts w:hAnsi="宋体" w:cs="宋体" w:hint="eastAsia"/>
        </w:rPr>
        <w:t>核算方法，</w:t>
      </w:r>
      <w:r w:rsidR="004817DA">
        <w:rPr>
          <w:rFonts w:hAnsi="宋体" w:cs="宋体" w:hint="eastAsia"/>
        </w:rPr>
        <w:t>提高研究能力和专业认同感，培养学生的社会责任感和</w:t>
      </w:r>
      <w:r w:rsidR="00113ACB">
        <w:rPr>
          <w:rFonts w:hAnsi="宋体" w:cs="宋体" w:hint="eastAsia"/>
        </w:rPr>
        <w:t>实践</w:t>
      </w:r>
      <w:r w:rsidR="004817DA">
        <w:rPr>
          <w:rFonts w:hAnsi="宋体" w:cs="宋体" w:hint="eastAsia"/>
        </w:rPr>
        <w:t>社会主义核心价值观的能力，使学生兼具人文精神和科学素养。</w:t>
      </w:r>
    </w:p>
    <w:p w14:paraId="0044D03D" w14:textId="6D581EBF" w:rsidR="00813C84" w:rsidRPr="00813C84" w:rsidRDefault="00813C84" w:rsidP="00436449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 w:rsidRPr="00813C84">
        <w:rPr>
          <w:rFonts w:hAnsi="宋体" w:cs="宋体" w:hint="eastAsia"/>
        </w:rPr>
        <w:t>《中级财务会计学》主要是围绕企业经济活动进行核算和监督，具有较强的实践性。通过学习要求学生掌握财务会计的基本理论和基本核算方法。其内容包括三大部分：第一部分总论讲授会计要素的概念、特征，会计核算的一般原则，第二部分讲授资产、负债、所有者权益、收入、费用、利润等会计要素的确认、计量、记录、披露问题，第三部分讲授财务会计报告。</w:t>
      </w:r>
      <w:r w:rsidR="00204BAC">
        <w:rPr>
          <w:rFonts w:hAnsi="宋体" w:cs="宋体" w:hint="eastAsia"/>
        </w:rPr>
        <w:t>本课程</w:t>
      </w:r>
      <w:r w:rsidRPr="00813C84">
        <w:rPr>
          <w:rFonts w:hAnsi="宋体" w:cs="宋体" w:hint="eastAsia"/>
        </w:rPr>
        <w:t>《中级财务会计学》（上）包括第一部分总论和第二部分的资产内容。</w:t>
      </w:r>
    </w:p>
    <w:p w14:paraId="1C0B3D45" w14:textId="77777777" w:rsidR="009D5CA7" w:rsidRDefault="00000000" w:rsidP="00436449">
      <w:pPr>
        <w:pStyle w:val="a3"/>
        <w:numPr>
          <w:ilvl w:val="0"/>
          <w:numId w:val="1"/>
        </w:numPr>
        <w:spacing w:beforeLines="50" w:before="156" w:afterLines="50" w:after="156"/>
        <w:ind w:firstLineChars="200" w:firstLine="480"/>
        <w:rPr>
          <w:rFonts w:ascii="黑体" w:eastAsia="黑体" w:hAnsi="黑体" w:cs="宋体"/>
          <w:sz w:val="24"/>
          <w:szCs w:val="24"/>
        </w:rPr>
      </w:pPr>
      <w:r>
        <w:rPr>
          <w:rFonts w:ascii="黑体" w:eastAsia="黑体" w:hAnsi="黑体" w:cs="宋体" w:hint="eastAsia"/>
          <w:sz w:val="24"/>
          <w:szCs w:val="24"/>
        </w:rPr>
        <w:t>课程目标：</w:t>
      </w:r>
    </w:p>
    <w:p w14:paraId="763A30FE" w14:textId="5C1AE209" w:rsidR="009D5CA7" w:rsidRDefault="00000000" w:rsidP="00436449">
      <w:pPr>
        <w:pStyle w:val="a3"/>
        <w:spacing w:beforeLines="50" w:before="156" w:afterLines="50" w:after="156"/>
        <w:rPr>
          <w:rFonts w:hAnsi="宋体" w:cs="宋体"/>
          <w:b/>
        </w:rPr>
      </w:pPr>
      <w:r>
        <w:rPr>
          <w:rFonts w:hAnsi="宋体" w:cs="宋体" w:hint="eastAsia"/>
          <w:b/>
        </w:rPr>
        <w:t xml:space="preserve">    课程目标1：通过</w:t>
      </w:r>
      <w:r w:rsidR="00180077">
        <w:rPr>
          <w:rFonts w:hAnsi="宋体" w:cs="宋体" w:hint="eastAsia"/>
          <w:b/>
        </w:rPr>
        <w:t>学习</w:t>
      </w:r>
      <w:r w:rsidR="00180077" w:rsidRPr="00180077">
        <w:rPr>
          <w:rFonts w:hAnsi="宋体" w:cs="宋体" w:hint="eastAsia"/>
          <w:b/>
        </w:rPr>
        <w:t>财务会计的概念及特点</w:t>
      </w:r>
      <w:r w:rsidR="00180077">
        <w:rPr>
          <w:rFonts w:hAnsi="宋体" w:cs="宋体" w:hint="eastAsia"/>
          <w:b/>
        </w:rPr>
        <w:t>，了解</w:t>
      </w:r>
      <w:r w:rsidR="00180077" w:rsidRPr="00180077">
        <w:rPr>
          <w:rFonts w:hAnsi="宋体" w:cs="宋体"/>
          <w:b/>
        </w:rPr>
        <w:t>会计目标与会计假设</w:t>
      </w:r>
      <w:r w:rsidR="00180077">
        <w:rPr>
          <w:rFonts w:hAnsi="宋体" w:cs="宋体" w:hint="eastAsia"/>
          <w:b/>
        </w:rPr>
        <w:t>，掌握</w:t>
      </w:r>
      <w:r w:rsidR="00180077" w:rsidRPr="00180077">
        <w:rPr>
          <w:rFonts w:hAnsi="宋体" w:cs="宋体"/>
          <w:b/>
        </w:rPr>
        <w:t>会计信息质量要求和会计要素及其确认与计量原则</w:t>
      </w:r>
      <w:r w:rsidR="00180077" w:rsidRPr="00180077">
        <w:rPr>
          <w:rFonts w:hAnsi="宋体" w:cs="宋体" w:hint="eastAsia"/>
          <w:b/>
        </w:rPr>
        <w:t>，</w:t>
      </w:r>
      <w:r w:rsidR="00180077">
        <w:rPr>
          <w:rFonts w:hAnsi="宋体" w:cs="宋体" w:hint="eastAsia"/>
          <w:b/>
        </w:rPr>
        <w:t>知晓财务会计的基本理论。</w:t>
      </w:r>
    </w:p>
    <w:p w14:paraId="31767191" w14:textId="3E08663A" w:rsidR="009D5CA7" w:rsidRPr="00180077" w:rsidRDefault="00000000" w:rsidP="00436449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 w:rsidRPr="00180077">
        <w:rPr>
          <w:rFonts w:hAnsi="宋体" w:cs="宋体" w:hint="eastAsia"/>
        </w:rPr>
        <w:t>1．1理解</w:t>
      </w:r>
      <w:r w:rsidR="00180077" w:rsidRPr="00180077">
        <w:rPr>
          <w:rFonts w:hAnsi="宋体" w:cs="宋体" w:hint="eastAsia"/>
        </w:rPr>
        <w:t>财务会计的概念及特点</w:t>
      </w:r>
    </w:p>
    <w:p w14:paraId="27EF93BB" w14:textId="72CD3F6F" w:rsidR="009D5CA7" w:rsidRPr="00180077" w:rsidRDefault="00000000" w:rsidP="00436449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 w:rsidRPr="00180077">
        <w:rPr>
          <w:rFonts w:hAnsi="宋体" w:cs="宋体" w:hint="eastAsia"/>
        </w:rPr>
        <w:t>1．2熟悉</w:t>
      </w:r>
      <w:r w:rsidR="00180077" w:rsidRPr="00180077">
        <w:rPr>
          <w:rFonts w:hAnsi="宋体" w:cs="宋体" w:hint="eastAsia"/>
        </w:rPr>
        <w:t>财务会计基本理论</w:t>
      </w:r>
    </w:p>
    <w:p w14:paraId="2D032E6C" w14:textId="2931C779" w:rsidR="009D5CA7" w:rsidRPr="00180077" w:rsidRDefault="00000000" w:rsidP="00436449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 w:rsidRPr="00180077">
        <w:rPr>
          <w:rFonts w:hAnsi="宋体" w:cs="宋体" w:hint="eastAsia"/>
        </w:rPr>
        <w:t>1．3知晓</w:t>
      </w:r>
      <w:r w:rsidR="00180077" w:rsidRPr="00180077">
        <w:rPr>
          <w:rFonts w:hAnsi="宋体" w:cs="宋体" w:hint="eastAsia"/>
        </w:rPr>
        <w:t>企业会计准则体系</w:t>
      </w:r>
    </w:p>
    <w:p w14:paraId="6E18B5A1" w14:textId="6F183BB5" w:rsidR="009D5CA7" w:rsidRDefault="00000000" w:rsidP="00436449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>
        <w:rPr>
          <w:rFonts w:hAnsi="宋体" w:cs="宋体" w:hint="eastAsia"/>
          <w:b/>
        </w:rPr>
        <w:t>课程目标2：通过学习</w:t>
      </w:r>
      <w:r w:rsidR="00180077">
        <w:rPr>
          <w:rFonts w:hAnsi="宋体" w:cs="宋体" w:hint="eastAsia"/>
          <w:b/>
        </w:rPr>
        <w:t>资产</w:t>
      </w:r>
      <w:r w:rsidR="00180077" w:rsidRPr="00180077">
        <w:rPr>
          <w:rFonts w:hAnsi="宋体" w:cs="宋体" w:hint="eastAsia"/>
          <w:b/>
        </w:rPr>
        <w:t>要素的概念和特征</w:t>
      </w:r>
      <w:r w:rsidR="00180077">
        <w:rPr>
          <w:rFonts w:hAnsi="宋体" w:cs="宋体" w:hint="eastAsia"/>
          <w:b/>
        </w:rPr>
        <w:t>，掌握各项资产的</w:t>
      </w:r>
      <w:r w:rsidR="00AE4809" w:rsidRPr="00AE4809">
        <w:rPr>
          <w:rFonts w:hAnsi="宋体" w:cs="宋体" w:hint="eastAsia"/>
          <w:b/>
          <w:bCs/>
        </w:rPr>
        <w:t>确认、计量</w:t>
      </w:r>
      <w:r w:rsidR="00AE4809">
        <w:rPr>
          <w:rFonts w:hAnsi="宋体" w:cs="宋体" w:hint="eastAsia"/>
          <w:b/>
        </w:rPr>
        <w:t>及</w:t>
      </w:r>
      <w:r w:rsidR="00180077" w:rsidRPr="00180077">
        <w:rPr>
          <w:rFonts w:hAnsi="宋体" w:cs="宋体" w:hint="eastAsia"/>
          <w:b/>
        </w:rPr>
        <w:t>账务处理过程，结合企业和经济管理工作的实际，培养学生既有理论知识又能解决会计实际工作问题</w:t>
      </w:r>
      <w:r w:rsidR="00180077" w:rsidRPr="00180077">
        <w:rPr>
          <w:rFonts w:hAnsi="宋体" w:cs="宋体" w:hint="eastAsia"/>
          <w:b/>
        </w:rPr>
        <w:lastRenderedPageBreak/>
        <w:t>的能力</w:t>
      </w:r>
      <w:r>
        <w:rPr>
          <w:rFonts w:hAnsi="宋体" w:cs="宋体" w:hint="eastAsia"/>
          <w:b/>
        </w:rPr>
        <w:t>，培养学生的社会责任感和</w:t>
      </w:r>
      <w:r w:rsidR="00204BAC">
        <w:rPr>
          <w:rFonts w:hAnsi="宋体" w:cs="宋体" w:hint="eastAsia"/>
          <w:b/>
        </w:rPr>
        <w:t>实践</w:t>
      </w:r>
      <w:r>
        <w:rPr>
          <w:rFonts w:hAnsi="宋体" w:cs="宋体" w:hint="eastAsia"/>
          <w:b/>
        </w:rPr>
        <w:t>社会主义核心价值观的能力。</w:t>
      </w:r>
    </w:p>
    <w:p w14:paraId="44FCDDDF" w14:textId="0F417B00" w:rsidR="009D5CA7" w:rsidRDefault="00000000" w:rsidP="00436449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2．1</w:t>
      </w:r>
      <w:r w:rsidR="00AE4809">
        <w:rPr>
          <w:rFonts w:hAnsi="宋体" w:cs="宋体" w:hint="eastAsia"/>
        </w:rPr>
        <w:t>理解</w:t>
      </w:r>
      <w:r w:rsidR="00AE4809" w:rsidRPr="00AE4809">
        <w:rPr>
          <w:rFonts w:hAnsi="宋体" w:cs="宋体" w:hint="eastAsia"/>
        </w:rPr>
        <w:t>资产要素的概念和特征</w:t>
      </w:r>
    </w:p>
    <w:p w14:paraId="33D87B92" w14:textId="53B2848F" w:rsidR="009D5CA7" w:rsidRDefault="00000000" w:rsidP="00436449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2．2</w:t>
      </w:r>
      <w:r w:rsidR="00AE4809" w:rsidRPr="00AE4809">
        <w:rPr>
          <w:rFonts w:hAnsi="宋体" w:cs="宋体" w:hint="eastAsia"/>
        </w:rPr>
        <w:t>掌握各项资产的</w:t>
      </w:r>
      <w:r w:rsidR="00AE4809">
        <w:rPr>
          <w:rFonts w:hAnsi="宋体" w:cs="宋体" w:hint="eastAsia"/>
        </w:rPr>
        <w:t>确认、计量及</w:t>
      </w:r>
      <w:r w:rsidR="00AE4809" w:rsidRPr="00AE4809">
        <w:rPr>
          <w:rFonts w:hAnsi="宋体" w:cs="宋体" w:hint="eastAsia"/>
        </w:rPr>
        <w:t>账务处理过程</w:t>
      </w:r>
    </w:p>
    <w:p w14:paraId="5C258DA3" w14:textId="77777777" w:rsidR="009D5CA7" w:rsidRDefault="00000000" w:rsidP="00436449">
      <w:pPr>
        <w:pStyle w:val="a3"/>
        <w:numPr>
          <w:ilvl w:val="0"/>
          <w:numId w:val="1"/>
        </w:numPr>
        <w:spacing w:beforeLines="50" w:before="156" w:afterLines="50" w:after="156"/>
        <w:ind w:firstLineChars="200" w:firstLine="480"/>
        <w:rPr>
          <w:rFonts w:ascii="黑体" w:eastAsia="黑体" w:hAnsi="黑体" w:cs="宋体"/>
          <w:sz w:val="24"/>
          <w:szCs w:val="24"/>
        </w:rPr>
      </w:pPr>
      <w:r>
        <w:rPr>
          <w:rFonts w:ascii="黑体" w:eastAsia="黑体" w:hAnsi="黑体" w:cs="宋体" w:hint="eastAsia"/>
          <w:sz w:val="24"/>
          <w:szCs w:val="24"/>
        </w:rPr>
        <w:t>课程目标与毕业要求、课程内容的对应关系</w:t>
      </w:r>
    </w:p>
    <w:p w14:paraId="27B79AA8" w14:textId="10B127B3" w:rsidR="009D5CA7" w:rsidRDefault="00000000" w:rsidP="003415F6">
      <w:pPr>
        <w:pStyle w:val="a3"/>
        <w:spacing w:beforeLines="50" w:before="156" w:afterLines="50" w:after="156"/>
        <w:jc w:val="center"/>
        <w:rPr>
          <w:rFonts w:ascii="黑体" w:hAnsi="宋体"/>
          <w:b/>
          <w:bCs/>
          <w:szCs w:val="21"/>
        </w:rPr>
      </w:pPr>
      <w:r>
        <w:rPr>
          <w:rFonts w:ascii="黑体" w:hAnsi="宋体" w:hint="eastAsia"/>
          <w:b/>
          <w:bCs/>
          <w:szCs w:val="21"/>
        </w:rPr>
        <w:t>表</w:t>
      </w:r>
      <w:r>
        <w:rPr>
          <w:rFonts w:ascii="黑体" w:hAnsi="宋体" w:hint="eastAsia"/>
          <w:b/>
          <w:bCs/>
          <w:szCs w:val="21"/>
        </w:rPr>
        <w:t>1</w:t>
      </w:r>
      <w:r>
        <w:rPr>
          <w:rFonts w:ascii="黑体" w:hAnsi="宋体" w:hint="eastAsia"/>
          <w:b/>
          <w:bCs/>
          <w:szCs w:val="21"/>
        </w:rPr>
        <w:t>：课程目标与课程内容、毕业要求的对应关系表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2"/>
        <w:gridCol w:w="1617"/>
        <w:gridCol w:w="3460"/>
        <w:gridCol w:w="2688"/>
      </w:tblGrid>
      <w:tr w:rsidR="009D5CA7" w14:paraId="619A91C0" w14:textId="77777777">
        <w:trPr>
          <w:jc w:val="center"/>
        </w:trPr>
        <w:tc>
          <w:tcPr>
            <w:tcW w:w="1302" w:type="dxa"/>
            <w:vAlign w:val="center"/>
          </w:tcPr>
          <w:p w14:paraId="49B4DCD9" w14:textId="77777777" w:rsidR="009D5CA7" w:rsidRDefault="00000000" w:rsidP="00436449">
            <w:pPr>
              <w:pStyle w:val="a3"/>
              <w:spacing w:beforeLines="50" w:before="156" w:afterLines="50" w:after="156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课程目标</w:t>
            </w:r>
          </w:p>
        </w:tc>
        <w:tc>
          <w:tcPr>
            <w:tcW w:w="1617" w:type="dxa"/>
            <w:vAlign w:val="center"/>
          </w:tcPr>
          <w:p w14:paraId="3A89450D" w14:textId="77777777" w:rsidR="009D5CA7" w:rsidRDefault="00000000" w:rsidP="00436449">
            <w:pPr>
              <w:pStyle w:val="a3"/>
              <w:spacing w:beforeLines="50" w:before="156" w:afterLines="50" w:after="156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课程子目标</w:t>
            </w:r>
          </w:p>
        </w:tc>
        <w:tc>
          <w:tcPr>
            <w:tcW w:w="3460" w:type="dxa"/>
            <w:vAlign w:val="center"/>
          </w:tcPr>
          <w:p w14:paraId="3F2AE3DB" w14:textId="77777777" w:rsidR="009D5CA7" w:rsidRDefault="00000000" w:rsidP="00436449">
            <w:pPr>
              <w:pStyle w:val="a3"/>
              <w:spacing w:beforeLines="50" w:before="156" w:afterLines="50" w:after="156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对应课程内容</w:t>
            </w:r>
          </w:p>
        </w:tc>
        <w:tc>
          <w:tcPr>
            <w:tcW w:w="2688" w:type="dxa"/>
            <w:vAlign w:val="center"/>
          </w:tcPr>
          <w:p w14:paraId="6B74241E" w14:textId="77777777" w:rsidR="009D5CA7" w:rsidRDefault="00000000" w:rsidP="00436449">
            <w:pPr>
              <w:pStyle w:val="a3"/>
              <w:spacing w:beforeLines="50" w:before="156" w:afterLines="50" w:after="156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对应毕业要求</w:t>
            </w:r>
          </w:p>
        </w:tc>
      </w:tr>
      <w:tr w:rsidR="009D5CA7" w14:paraId="460BD76D" w14:textId="77777777">
        <w:trPr>
          <w:jc w:val="center"/>
        </w:trPr>
        <w:tc>
          <w:tcPr>
            <w:tcW w:w="1302" w:type="dxa"/>
            <w:vMerge w:val="restart"/>
            <w:vAlign w:val="center"/>
          </w:tcPr>
          <w:p w14:paraId="01D66086" w14:textId="77777777" w:rsidR="009D5CA7" w:rsidRDefault="00000000" w:rsidP="00113ACB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课程目标1</w:t>
            </w:r>
          </w:p>
        </w:tc>
        <w:tc>
          <w:tcPr>
            <w:tcW w:w="1617" w:type="dxa"/>
            <w:vAlign w:val="center"/>
          </w:tcPr>
          <w:p w14:paraId="1841AC21" w14:textId="77777777" w:rsidR="009D5CA7" w:rsidRDefault="00000000" w:rsidP="00113ACB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1.1</w:t>
            </w:r>
          </w:p>
        </w:tc>
        <w:tc>
          <w:tcPr>
            <w:tcW w:w="3460" w:type="dxa"/>
            <w:vAlign w:val="center"/>
          </w:tcPr>
          <w:p w14:paraId="2A75315A" w14:textId="128B3890" w:rsidR="009D5CA7" w:rsidRPr="00087ADD" w:rsidRDefault="00087ADD" w:rsidP="00131EEE">
            <w:pPr>
              <w:pStyle w:val="a3"/>
              <w:spacing w:beforeLines="50" w:before="156" w:afterLines="50" w:after="156"/>
              <w:rPr>
                <w:rFonts w:hAnsi="宋体" w:cs="宋体"/>
              </w:rPr>
            </w:pPr>
            <w:r w:rsidRPr="00180077">
              <w:rPr>
                <w:rFonts w:hAnsi="宋体" w:cs="宋体" w:hint="eastAsia"/>
              </w:rPr>
              <w:t>理解财务会计的概念及特点</w:t>
            </w:r>
          </w:p>
        </w:tc>
        <w:tc>
          <w:tcPr>
            <w:tcW w:w="2688" w:type="dxa"/>
            <w:vAlign w:val="center"/>
          </w:tcPr>
          <w:p w14:paraId="6CF31F7C" w14:textId="70098DB6" w:rsidR="009D5CA7" w:rsidRPr="00087ADD" w:rsidRDefault="00087ADD" w:rsidP="00436449">
            <w:pPr>
              <w:rPr>
                <w:rFonts w:ascii="宋体" w:eastAsia="宋体" w:hAnsi="宋体" w:cs="宋体"/>
              </w:rPr>
            </w:pPr>
            <w:r w:rsidRPr="00087ADD">
              <w:rPr>
                <w:rFonts w:ascii="宋体" w:eastAsia="宋体" w:hAnsi="宋体" w:cs="宋体"/>
              </w:rPr>
              <w:t>掌握扎实的学科基础知识和专业知识</w:t>
            </w:r>
            <w:r w:rsidR="00A21462">
              <w:rPr>
                <w:rFonts w:ascii="宋体" w:eastAsia="宋体" w:hAnsi="宋体" w:cs="宋体"/>
              </w:rPr>
              <w:t>；</w:t>
            </w:r>
            <w:r w:rsidRPr="00087ADD">
              <w:rPr>
                <w:rFonts w:ascii="宋体" w:eastAsia="宋体" w:hAnsi="宋体" w:cs="宋体"/>
              </w:rPr>
              <w:t>建立一套完整的知识体系和框架，培育科学精神和人文精神，塑造和形成自身正确的人生观和价值观，并能够通过常识和科学思维方法进行独立思考</w:t>
            </w:r>
            <w:r w:rsidRPr="00087ADD">
              <w:rPr>
                <w:rFonts w:ascii="宋体" w:eastAsia="宋体" w:hAnsi="宋体" w:cs="宋体" w:hint="eastAsia"/>
              </w:rPr>
              <w:t>。</w:t>
            </w:r>
          </w:p>
        </w:tc>
      </w:tr>
      <w:tr w:rsidR="009D5CA7" w14:paraId="08402828" w14:textId="77777777">
        <w:trPr>
          <w:trHeight w:val="1732"/>
          <w:jc w:val="center"/>
        </w:trPr>
        <w:tc>
          <w:tcPr>
            <w:tcW w:w="1302" w:type="dxa"/>
            <w:vMerge/>
            <w:vAlign w:val="center"/>
          </w:tcPr>
          <w:p w14:paraId="4F544258" w14:textId="77777777" w:rsidR="009D5CA7" w:rsidRDefault="009D5CA7" w:rsidP="00113ACB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617" w:type="dxa"/>
            <w:vAlign w:val="center"/>
          </w:tcPr>
          <w:p w14:paraId="6E820A53" w14:textId="77777777" w:rsidR="009D5CA7" w:rsidRDefault="00000000" w:rsidP="00113ACB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1.2</w:t>
            </w:r>
          </w:p>
        </w:tc>
        <w:tc>
          <w:tcPr>
            <w:tcW w:w="3460" w:type="dxa"/>
            <w:vAlign w:val="center"/>
          </w:tcPr>
          <w:p w14:paraId="0DD302A0" w14:textId="5B06DCBC" w:rsidR="009D5CA7" w:rsidRDefault="00087ADD" w:rsidP="00436449">
            <w:pPr>
              <w:pStyle w:val="a3"/>
              <w:spacing w:beforeLines="50" w:before="156" w:afterLines="50" w:after="156"/>
              <w:rPr>
                <w:rFonts w:ascii="黑体" w:hAnsi="宋体"/>
                <w:b/>
                <w:bCs/>
                <w:szCs w:val="21"/>
              </w:rPr>
            </w:pPr>
            <w:r w:rsidRPr="00180077">
              <w:rPr>
                <w:rFonts w:hAnsi="宋体" w:cs="宋体" w:hint="eastAsia"/>
              </w:rPr>
              <w:t>熟悉财务会计基本理论</w:t>
            </w:r>
          </w:p>
        </w:tc>
        <w:tc>
          <w:tcPr>
            <w:tcW w:w="2688" w:type="dxa"/>
            <w:vAlign w:val="center"/>
          </w:tcPr>
          <w:p w14:paraId="731859F6" w14:textId="7242F77E" w:rsidR="009D5CA7" w:rsidRDefault="00087ADD" w:rsidP="00436449">
            <w:pPr>
              <w:spacing w:beforeLines="50" w:before="156" w:afterLines="50" w:after="156"/>
              <w:rPr>
                <w:rFonts w:ascii="宋体" w:eastAsia="宋体" w:hAnsi="宋体" w:cs="宋体"/>
              </w:rPr>
            </w:pPr>
            <w:r w:rsidRPr="00087ADD">
              <w:rPr>
                <w:rFonts w:ascii="宋体" w:eastAsia="宋体" w:hAnsi="宋体" w:cs="宋体" w:hint="eastAsia"/>
              </w:rPr>
              <w:t>具备利用专业知识分析和解决会计实际问题的基本能力</w:t>
            </w:r>
            <w:r w:rsidR="00A21462">
              <w:rPr>
                <w:rFonts w:ascii="宋体" w:eastAsia="宋体" w:hAnsi="宋体" w:cs="宋体" w:hint="eastAsia"/>
              </w:rPr>
              <w:t>；</w:t>
            </w:r>
            <w:r w:rsidRPr="00087ADD">
              <w:rPr>
                <w:rFonts w:ascii="宋体" w:eastAsia="宋体" w:hAnsi="宋体" w:cs="宋体"/>
              </w:rPr>
              <w:t>具有自主学习和终身学习的意识，有不断学习和适应发展的能力。</w:t>
            </w:r>
          </w:p>
        </w:tc>
      </w:tr>
      <w:tr w:rsidR="009D5CA7" w14:paraId="47A3AA2C" w14:textId="77777777">
        <w:trPr>
          <w:jc w:val="center"/>
        </w:trPr>
        <w:tc>
          <w:tcPr>
            <w:tcW w:w="1302" w:type="dxa"/>
            <w:vMerge/>
            <w:vAlign w:val="center"/>
          </w:tcPr>
          <w:p w14:paraId="20514EB1" w14:textId="77777777" w:rsidR="009D5CA7" w:rsidRDefault="009D5CA7" w:rsidP="00113ACB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617" w:type="dxa"/>
            <w:vAlign w:val="center"/>
          </w:tcPr>
          <w:p w14:paraId="6A448CB4" w14:textId="77777777" w:rsidR="009D5CA7" w:rsidRDefault="00000000" w:rsidP="00113ACB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1.3</w:t>
            </w:r>
          </w:p>
        </w:tc>
        <w:tc>
          <w:tcPr>
            <w:tcW w:w="3460" w:type="dxa"/>
            <w:vAlign w:val="center"/>
          </w:tcPr>
          <w:p w14:paraId="62D6BC44" w14:textId="3B163E23" w:rsidR="009D5CA7" w:rsidRDefault="00087ADD" w:rsidP="00436449">
            <w:pPr>
              <w:pStyle w:val="a3"/>
              <w:spacing w:beforeLines="50" w:before="156" w:afterLines="50" w:after="156"/>
              <w:rPr>
                <w:rFonts w:ascii="黑体" w:hAnsi="宋体"/>
                <w:szCs w:val="21"/>
              </w:rPr>
            </w:pPr>
            <w:r w:rsidRPr="00180077">
              <w:rPr>
                <w:rFonts w:hAnsi="宋体" w:cs="宋体" w:hint="eastAsia"/>
              </w:rPr>
              <w:t>知晓企业会计准则体系</w:t>
            </w:r>
          </w:p>
        </w:tc>
        <w:tc>
          <w:tcPr>
            <w:tcW w:w="2688" w:type="dxa"/>
            <w:vAlign w:val="center"/>
          </w:tcPr>
          <w:p w14:paraId="6301659A" w14:textId="5E06D394" w:rsidR="009D5CA7" w:rsidRPr="00087ADD" w:rsidRDefault="00087ADD" w:rsidP="00436449">
            <w:pPr>
              <w:spacing w:beforeLines="50" w:before="156" w:afterLines="50" w:after="156"/>
              <w:rPr>
                <w:rFonts w:ascii="宋体" w:eastAsia="宋体" w:hAnsi="宋体" w:cs="宋体"/>
              </w:rPr>
            </w:pPr>
            <w:r w:rsidRPr="00087ADD">
              <w:rPr>
                <w:rFonts w:ascii="宋体" w:eastAsia="宋体" w:hAnsi="宋体" w:cs="宋体"/>
              </w:rPr>
              <w:t>建立一套完整的知识体系和框架，培育科学精神和人文精神，塑造和形成自身正确的人生观和价值观</w:t>
            </w:r>
            <w:r w:rsidR="005A3079">
              <w:rPr>
                <w:rFonts w:ascii="宋体" w:eastAsia="宋体" w:hAnsi="宋体" w:cs="宋体" w:hint="eastAsia"/>
              </w:rPr>
              <w:t>。</w:t>
            </w:r>
          </w:p>
        </w:tc>
      </w:tr>
      <w:tr w:rsidR="009D5CA7" w14:paraId="390DB4C2" w14:textId="77777777">
        <w:trPr>
          <w:jc w:val="center"/>
        </w:trPr>
        <w:tc>
          <w:tcPr>
            <w:tcW w:w="1302" w:type="dxa"/>
            <w:vMerge w:val="restart"/>
            <w:vAlign w:val="center"/>
          </w:tcPr>
          <w:p w14:paraId="6CC44308" w14:textId="77777777" w:rsidR="009D5CA7" w:rsidRDefault="00000000" w:rsidP="00113ACB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课程目标2</w:t>
            </w:r>
          </w:p>
        </w:tc>
        <w:tc>
          <w:tcPr>
            <w:tcW w:w="1617" w:type="dxa"/>
            <w:vAlign w:val="center"/>
          </w:tcPr>
          <w:p w14:paraId="404C7D12" w14:textId="77777777" w:rsidR="009D5CA7" w:rsidRDefault="00000000" w:rsidP="00113ACB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2.1</w:t>
            </w:r>
          </w:p>
        </w:tc>
        <w:tc>
          <w:tcPr>
            <w:tcW w:w="3460" w:type="dxa"/>
            <w:vAlign w:val="center"/>
          </w:tcPr>
          <w:p w14:paraId="5166FC6C" w14:textId="21164122" w:rsidR="009D5CA7" w:rsidRDefault="00087ADD" w:rsidP="00436449">
            <w:pPr>
              <w:pStyle w:val="a3"/>
              <w:spacing w:beforeLines="50" w:before="156" w:afterLines="50" w:after="156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理解</w:t>
            </w:r>
            <w:r w:rsidRPr="00AE4809">
              <w:rPr>
                <w:rFonts w:hAnsi="宋体" w:cs="宋体" w:hint="eastAsia"/>
              </w:rPr>
              <w:t>资产要素的概念和特征</w:t>
            </w:r>
          </w:p>
        </w:tc>
        <w:tc>
          <w:tcPr>
            <w:tcW w:w="2688" w:type="dxa"/>
            <w:vAlign w:val="center"/>
          </w:tcPr>
          <w:p w14:paraId="76EE8FC0" w14:textId="373D4D05" w:rsidR="009D5CA7" w:rsidRDefault="00087ADD" w:rsidP="00436449">
            <w:pPr>
              <w:spacing w:beforeLines="50" w:before="156" w:afterLines="50" w:after="156"/>
              <w:rPr>
                <w:rFonts w:ascii="宋体" w:eastAsia="宋体" w:hAnsi="宋体" w:cs="宋体"/>
                <w:szCs w:val="20"/>
              </w:rPr>
            </w:pPr>
            <w:r w:rsidRPr="00087ADD">
              <w:rPr>
                <w:rFonts w:ascii="宋体" w:eastAsia="宋体" w:hAnsi="宋体" w:cs="宋体"/>
              </w:rPr>
              <w:t>掌握扎实的学科基础知识和专业知识</w:t>
            </w:r>
            <w:r w:rsidR="00A21462">
              <w:rPr>
                <w:rFonts w:ascii="宋体" w:eastAsia="宋体" w:hAnsi="宋体" w:cs="宋体"/>
              </w:rPr>
              <w:t>；</w:t>
            </w:r>
            <w:r w:rsidRPr="00087ADD">
              <w:rPr>
                <w:rFonts w:ascii="宋体" w:eastAsia="宋体" w:hAnsi="宋体" w:cs="宋体"/>
              </w:rPr>
              <w:t>建立一套完整的知识体系和框架，培育科学精神和人文精神，塑造和形成自身正确的人生观和价值观</w:t>
            </w:r>
            <w:r w:rsidR="005A3079">
              <w:rPr>
                <w:rFonts w:ascii="宋体" w:eastAsia="宋体" w:hAnsi="宋体" w:cs="宋体" w:hint="eastAsia"/>
              </w:rPr>
              <w:t>。</w:t>
            </w:r>
          </w:p>
        </w:tc>
      </w:tr>
      <w:tr w:rsidR="009D5CA7" w14:paraId="1CFD9382" w14:textId="77777777">
        <w:trPr>
          <w:jc w:val="center"/>
        </w:trPr>
        <w:tc>
          <w:tcPr>
            <w:tcW w:w="1302" w:type="dxa"/>
            <w:vMerge/>
            <w:vAlign w:val="center"/>
          </w:tcPr>
          <w:p w14:paraId="5DDC41A1" w14:textId="77777777" w:rsidR="009D5CA7" w:rsidRDefault="009D5CA7" w:rsidP="00113ACB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617" w:type="dxa"/>
            <w:vAlign w:val="center"/>
          </w:tcPr>
          <w:p w14:paraId="65CE9E72" w14:textId="77777777" w:rsidR="009D5CA7" w:rsidRDefault="00000000" w:rsidP="00113ACB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2.2</w:t>
            </w:r>
          </w:p>
        </w:tc>
        <w:tc>
          <w:tcPr>
            <w:tcW w:w="3460" w:type="dxa"/>
            <w:vAlign w:val="center"/>
          </w:tcPr>
          <w:p w14:paraId="42A156E7" w14:textId="7757F219" w:rsidR="009D5CA7" w:rsidRDefault="00087ADD" w:rsidP="00436449">
            <w:pPr>
              <w:pStyle w:val="a3"/>
              <w:spacing w:beforeLines="50" w:before="156" w:afterLines="50" w:after="156"/>
              <w:rPr>
                <w:rFonts w:hAnsi="宋体" w:cs="宋体"/>
              </w:rPr>
            </w:pPr>
            <w:r w:rsidRPr="00AE4809">
              <w:rPr>
                <w:rFonts w:hAnsi="宋体" w:cs="宋体" w:hint="eastAsia"/>
              </w:rPr>
              <w:t>掌握各项资产的</w:t>
            </w:r>
            <w:r>
              <w:rPr>
                <w:rFonts w:hAnsi="宋体" w:cs="宋体" w:hint="eastAsia"/>
              </w:rPr>
              <w:t>确认、计量及</w:t>
            </w:r>
            <w:r w:rsidRPr="00AE4809">
              <w:rPr>
                <w:rFonts w:hAnsi="宋体" w:cs="宋体" w:hint="eastAsia"/>
              </w:rPr>
              <w:t>账务处理过程</w:t>
            </w:r>
          </w:p>
        </w:tc>
        <w:tc>
          <w:tcPr>
            <w:tcW w:w="2688" w:type="dxa"/>
            <w:vAlign w:val="center"/>
          </w:tcPr>
          <w:p w14:paraId="428FAD71" w14:textId="106439C9" w:rsidR="009D5CA7" w:rsidRDefault="00087ADD" w:rsidP="00436449">
            <w:pPr>
              <w:spacing w:beforeLines="50" w:before="156" w:afterLines="50" w:after="156"/>
              <w:rPr>
                <w:rFonts w:ascii="宋体" w:eastAsia="宋体" w:hAnsi="宋体" w:cs="宋体"/>
                <w:szCs w:val="20"/>
              </w:rPr>
            </w:pPr>
            <w:r w:rsidRPr="00087ADD">
              <w:rPr>
                <w:rFonts w:ascii="宋体" w:eastAsia="宋体" w:hAnsi="宋体" w:cs="宋体"/>
              </w:rPr>
              <w:t>具备利用专业知识分析和解决会计实际问题的基本能力:具有较强的沟通能力、团队协作能力和管理决策能力</w:t>
            </w:r>
            <w:r w:rsidR="00A21462">
              <w:rPr>
                <w:rFonts w:ascii="宋体" w:eastAsia="宋体" w:hAnsi="宋体" w:cs="宋体"/>
              </w:rPr>
              <w:t>；</w:t>
            </w:r>
            <w:r w:rsidRPr="00087ADD">
              <w:rPr>
                <w:rFonts w:ascii="宋体" w:eastAsia="宋体" w:hAnsi="宋体" w:cs="宋体"/>
              </w:rPr>
              <w:t>具有人文和科学素质、社会责任感和会计职业道德和操守</w:t>
            </w:r>
            <w:r w:rsidR="00204BAC">
              <w:rPr>
                <w:rFonts w:ascii="宋体" w:eastAsia="宋体" w:hAnsi="宋体" w:cs="宋体" w:hint="eastAsia"/>
              </w:rPr>
              <w:t>：</w:t>
            </w:r>
            <w:r w:rsidRPr="00087ADD">
              <w:rPr>
                <w:rFonts w:ascii="宋体" w:eastAsia="宋体" w:hAnsi="宋体" w:cs="宋体"/>
              </w:rPr>
              <w:t>具有创新意识和能力以及学术研究能力</w:t>
            </w:r>
            <w:r w:rsidR="00A21462">
              <w:rPr>
                <w:rFonts w:ascii="宋体" w:eastAsia="宋体" w:hAnsi="宋体" w:cs="宋体"/>
              </w:rPr>
              <w:t>；</w:t>
            </w:r>
            <w:r w:rsidRPr="00087ADD">
              <w:rPr>
                <w:rFonts w:ascii="宋体" w:eastAsia="宋体" w:hAnsi="宋体" w:cs="宋体"/>
              </w:rPr>
              <w:lastRenderedPageBreak/>
              <w:t>具有自主学习和终身学习的意识，有不断学习和适应发展的能力。</w:t>
            </w:r>
          </w:p>
        </w:tc>
      </w:tr>
    </w:tbl>
    <w:p w14:paraId="7C306E33" w14:textId="77777777" w:rsidR="009D5CA7" w:rsidRDefault="00000000" w:rsidP="00436449">
      <w:pPr>
        <w:widowControl/>
        <w:numPr>
          <w:ilvl w:val="0"/>
          <w:numId w:val="2"/>
        </w:numPr>
        <w:spacing w:beforeLines="50" w:before="156" w:afterLines="50" w:after="156"/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lastRenderedPageBreak/>
        <w:t>教学内容</w:t>
      </w:r>
    </w:p>
    <w:p w14:paraId="69008765" w14:textId="3ADE0EB6" w:rsidR="009D5CA7" w:rsidRPr="00204BAC" w:rsidRDefault="00000000" w:rsidP="00436449">
      <w:pPr>
        <w:widowControl/>
        <w:spacing w:beforeLines="50" w:before="156" w:afterLines="50" w:after="156"/>
        <w:ind w:firstLineChars="200" w:firstLine="482"/>
        <w:rPr>
          <w:rFonts w:ascii="黑体" w:eastAsia="黑体" w:hAnsi="黑体"/>
        </w:rPr>
      </w:pPr>
      <w:r w:rsidRPr="00204BAC">
        <w:rPr>
          <w:rFonts w:ascii="黑体" w:eastAsia="黑体" w:hAnsi="黑体" w:cs="Times New Roman" w:hint="eastAsia"/>
          <w:b/>
          <w:sz w:val="24"/>
          <w:szCs w:val="24"/>
        </w:rPr>
        <w:t xml:space="preserve">第一章 </w:t>
      </w:r>
      <w:r w:rsidR="00667BB2" w:rsidRPr="00204BAC">
        <w:rPr>
          <w:rFonts w:ascii="黑体" w:eastAsia="黑体" w:hAnsi="黑体" w:cs="Times New Roman" w:hint="eastAsia"/>
          <w:b/>
          <w:sz w:val="24"/>
          <w:szCs w:val="24"/>
        </w:rPr>
        <w:t>总论</w:t>
      </w:r>
    </w:p>
    <w:p w14:paraId="54572B0C" w14:textId="4C16DA88" w:rsidR="009D5CA7" w:rsidRDefault="00000000" w:rsidP="00204BAC">
      <w:pPr>
        <w:widowControl/>
        <w:spacing w:beforeLines="50" w:before="156" w:afterLines="50" w:after="156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</w:t>
      </w:r>
      <w:r w:rsidR="00087ADD" w:rsidRPr="00087ADD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087ADD" w:rsidRPr="00087ADD">
        <w:rPr>
          <w:rFonts w:ascii="宋体" w:eastAsia="宋体" w:hAnsi="宋体" w:cs="宋体"/>
          <w:color w:val="000000"/>
          <w:kern w:val="0"/>
          <w:szCs w:val="21"/>
        </w:rPr>
        <w:t>1）掌握财务会计的概念及特点，了解现代企业会计两大分支的形成；</w:t>
      </w:r>
      <w:r w:rsidR="00087ADD" w:rsidRPr="00087ADD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087ADD" w:rsidRPr="00087ADD">
        <w:rPr>
          <w:rFonts w:ascii="宋体" w:eastAsia="宋体" w:hAnsi="宋体" w:cs="宋体"/>
          <w:color w:val="000000"/>
          <w:kern w:val="0"/>
          <w:szCs w:val="21"/>
        </w:rPr>
        <w:t>2）掌握会计目标与会计假设的意义及要点；</w:t>
      </w:r>
      <w:r w:rsidR="00087ADD" w:rsidRPr="00087ADD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087ADD" w:rsidRPr="00087ADD">
        <w:rPr>
          <w:rFonts w:ascii="宋体" w:eastAsia="宋体" w:hAnsi="宋体" w:cs="宋体"/>
          <w:color w:val="000000"/>
          <w:kern w:val="0"/>
          <w:szCs w:val="21"/>
        </w:rPr>
        <w:t>3）掌握会计要素与会计计量的意义及内容；</w:t>
      </w:r>
      <w:r w:rsidR="00087ADD" w:rsidRPr="00087ADD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087ADD" w:rsidRPr="00087ADD">
        <w:rPr>
          <w:rFonts w:ascii="宋体" w:eastAsia="宋体" w:hAnsi="宋体" w:cs="宋体"/>
          <w:color w:val="000000"/>
          <w:kern w:val="0"/>
          <w:szCs w:val="21"/>
        </w:rPr>
        <w:t>4）了解我国会计准则体系。</w:t>
      </w:r>
    </w:p>
    <w:p w14:paraId="2F1B40C7" w14:textId="3A130693" w:rsidR="009D5CA7" w:rsidRPr="00A3568B" w:rsidRDefault="00000000" w:rsidP="00204BAC">
      <w:pPr>
        <w:widowControl/>
        <w:spacing w:beforeLines="50" w:before="156" w:afterLines="50" w:after="156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</w:t>
      </w:r>
      <w:r w:rsidR="00A3568B" w:rsidRPr="00087ADD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A3568B" w:rsidRPr="00087ADD">
        <w:rPr>
          <w:rFonts w:ascii="宋体" w:eastAsia="宋体" w:hAnsi="宋体" w:cs="宋体"/>
          <w:color w:val="000000"/>
          <w:kern w:val="0"/>
          <w:szCs w:val="21"/>
        </w:rPr>
        <w:t>1）财务会计的概念及特点</w:t>
      </w:r>
      <w:r w:rsidR="00A3568B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A3568B" w:rsidRPr="00087ADD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A3568B" w:rsidRPr="00087ADD">
        <w:rPr>
          <w:rFonts w:ascii="宋体" w:eastAsia="宋体" w:hAnsi="宋体" w:cs="宋体"/>
          <w:color w:val="000000"/>
          <w:kern w:val="0"/>
          <w:szCs w:val="21"/>
        </w:rPr>
        <w:t>2）会计目标与会计假设的意义及要点</w:t>
      </w:r>
      <w:r w:rsidR="00A3568B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A3568B" w:rsidRPr="00087ADD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A3568B" w:rsidRPr="00087ADD">
        <w:rPr>
          <w:rFonts w:ascii="宋体" w:eastAsia="宋体" w:hAnsi="宋体" w:cs="宋体"/>
          <w:color w:val="000000"/>
          <w:kern w:val="0"/>
          <w:szCs w:val="21"/>
        </w:rPr>
        <w:t>3）会计要素与会计计量的意义及内容</w:t>
      </w:r>
      <w:r w:rsidR="00A3568B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4390EED4" w14:textId="27917E47" w:rsidR="009D5CA7" w:rsidRDefault="00000000" w:rsidP="00204BAC">
      <w:pPr>
        <w:widowControl/>
        <w:spacing w:beforeLines="50" w:before="156" w:afterLines="50" w:after="156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</w:t>
      </w:r>
      <w:r w:rsidR="00087ADD" w:rsidRPr="00087ADD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087ADD" w:rsidRPr="00087ADD">
        <w:rPr>
          <w:rFonts w:ascii="宋体" w:eastAsia="宋体" w:hAnsi="宋体" w:cs="宋体"/>
          <w:color w:val="000000"/>
          <w:kern w:val="0"/>
          <w:szCs w:val="21"/>
        </w:rPr>
        <w:t>1）财务会计的概念及特点</w:t>
      </w:r>
      <w:r w:rsidR="00204BAC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087ADD" w:rsidRPr="00087ADD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087ADD" w:rsidRPr="00087ADD">
        <w:rPr>
          <w:rFonts w:ascii="宋体" w:eastAsia="宋体" w:hAnsi="宋体" w:cs="宋体"/>
          <w:color w:val="000000"/>
          <w:kern w:val="0"/>
          <w:szCs w:val="21"/>
        </w:rPr>
        <w:t>2）会计目标与会计假设的意义及要点</w:t>
      </w:r>
      <w:r w:rsidR="00087ADD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087ADD" w:rsidRPr="00087ADD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087ADD" w:rsidRPr="00087ADD">
        <w:rPr>
          <w:rFonts w:ascii="宋体" w:eastAsia="宋体" w:hAnsi="宋体" w:cs="宋体"/>
          <w:color w:val="000000"/>
          <w:kern w:val="0"/>
          <w:szCs w:val="21"/>
        </w:rPr>
        <w:t>3）会计要素与会计计量的意义及内容</w:t>
      </w:r>
      <w:r w:rsidR="00087ADD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087ADD" w:rsidRPr="00087ADD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087ADD" w:rsidRPr="00087ADD">
        <w:rPr>
          <w:rFonts w:ascii="宋体" w:eastAsia="宋体" w:hAnsi="宋体" w:cs="宋体"/>
          <w:color w:val="000000"/>
          <w:kern w:val="0"/>
          <w:szCs w:val="21"/>
        </w:rPr>
        <w:t>4）我国会计准则体系。</w:t>
      </w:r>
    </w:p>
    <w:p w14:paraId="2A27215F" w14:textId="06F0170A" w:rsidR="009D5CA7" w:rsidRDefault="00000000" w:rsidP="00204BAC">
      <w:pPr>
        <w:widowControl/>
        <w:spacing w:beforeLines="50" w:before="156" w:afterLines="50" w:after="156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教学方法：讲授、讨论、案例分析。</w:t>
      </w:r>
    </w:p>
    <w:p w14:paraId="3A37F1A2" w14:textId="7C598056" w:rsidR="009D5CA7" w:rsidRDefault="00000000" w:rsidP="00204BAC">
      <w:pPr>
        <w:widowControl/>
        <w:spacing w:beforeLines="50" w:before="156" w:afterLines="50" w:after="156"/>
        <w:ind w:firstLineChars="200" w:firstLine="420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教学评价：思考</w:t>
      </w:r>
      <w:r w:rsidR="00A3568B" w:rsidRPr="00087ADD">
        <w:rPr>
          <w:rFonts w:ascii="宋体" w:eastAsia="宋体" w:hAnsi="宋体" w:cs="TimesNewRomanPSMT"/>
          <w:color w:val="000000"/>
          <w:kern w:val="0"/>
          <w:szCs w:val="21"/>
        </w:rPr>
        <w:t>财务会计与管理会计的区别与联系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14:paraId="0F3DAF91" w14:textId="4AC4F34D" w:rsidR="009D5CA7" w:rsidRDefault="00000000" w:rsidP="00436449">
      <w:pPr>
        <w:widowControl/>
        <w:spacing w:beforeLines="50" w:before="156" w:afterLines="50" w:after="156"/>
        <w:ind w:firstLineChars="200" w:firstLine="482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 xml:space="preserve">第二章 </w:t>
      </w:r>
      <w:r w:rsidR="00667BB2" w:rsidRPr="00667BB2">
        <w:rPr>
          <w:rFonts w:ascii="黑体" w:eastAsia="黑体" w:hAnsi="黑体" w:cs="Times New Roman" w:hint="eastAsia"/>
          <w:b/>
          <w:sz w:val="24"/>
          <w:szCs w:val="24"/>
        </w:rPr>
        <w:t>货币资金和应收款项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</w:p>
    <w:p w14:paraId="4C850DBD" w14:textId="487F5FEB" w:rsidR="009D5CA7" w:rsidRDefault="00000000" w:rsidP="00436449">
      <w:pPr>
        <w:widowControl/>
        <w:spacing w:beforeLines="50" w:before="156" w:afterLines="50" w:after="156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</w:t>
      </w:r>
      <w:r w:rsidR="003C231D">
        <w:rPr>
          <w:rFonts w:ascii="宋体" w:eastAsia="宋体" w:hAnsi="宋体" w:cs="宋体" w:hint="eastAsia"/>
          <w:color w:val="000000"/>
          <w:kern w:val="0"/>
          <w:szCs w:val="21"/>
        </w:rPr>
        <w:t>（1）</w:t>
      </w:r>
      <w:r w:rsidR="003C231D" w:rsidRPr="003C231D">
        <w:rPr>
          <w:rFonts w:ascii="宋体" w:eastAsia="宋体" w:hAnsi="宋体" w:cs="宋体" w:hint="eastAsia"/>
          <w:color w:val="000000"/>
          <w:kern w:val="0"/>
          <w:szCs w:val="21"/>
        </w:rPr>
        <w:t>了解库存现金、银行存款的管理与控制</w:t>
      </w:r>
      <w:r w:rsidR="003C231D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3C231D" w:rsidRPr="003C231D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3C231D" w:rsidRPr="003C231D">
        <w:rPr>
          <w:rFonts w:ascii="宋体" w:eastAsia="宋体" w:hAnsi="宋体" w:cs="宋体"/>
          <w:color w:val="000000"/>
          <w:kern w:val="0"/>
          <w:szCs w:val="21"/>
        </w:rPr>
        <w:t>2</w:t>
      </w:r>
      <w:r w:rsidR="000C6E76">
        <w:rPr>
          <w:rFonts w:ascii="宋体" w:eastAsia="宋体" w:hAnsi="宋体" w:cs="宋体" w:hint="eastAsia"/>
          <w:color w:val="000000"/>
          <w:kern w:val="0"/>
          <w:szCs w:val="21"/>
        </w:rPr>
        <w:t>）</w:t>
      </w:r>
      <w:r w:rsidR="003C231D" w:rsidRPr="003C231D">
        <w:rPr>
          <w:rFonts w:ascii="宋体" w:eastAsia="宋体" w:hAnsi="宋体" w:cs="宋体"/>
          <w:color w:val="000000"/>
          <w:kern w:val="0"/>
          <w:szCs w:val="21"/>
        </w:rPr>
        <w:t>掌握对库存现金进行序时核算的方法</w:t>
      </w:r>
      <w:r w:rsidR="003C231D">
        <w:rPr>
          <w:rFonts w:ascii="宋体" w:eastAsia="宋体" w:hAnsi="宋体" w:cs="宋体" w:hint="eastAsia"/>
          <w:color w:val="000000"/>
          <w:kern w:val="0"/>
          <w:szCs w:val="21"/>
        </w:rPr>
        <w:t>，</w:t>
      </w:r>
      <w:r w:rsidR="003C231D" w:rsidRPr="003C231D">
        <w:rPr>
          <w:rFonts w:ascii="宋体" w:eastAsia="宋体" w:hAnsi="宋体" w:cs="宋体"/>
          <w:color w:val="000000"/>
          <w:kern w:val="0"/>
          <w:szCs w:val="21"/>
        </w:rPr>
        <w:t>了解现金清查的基本方法</w:t>
      </w:r>
      <w:r w:rsidR="003C231D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3C231D" w:rsidRPr="003C231D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3C231D" w:rsidRPr="003C231D">
        <w:rPr>
          <w:rFonts w:ascii="宋体" w:eastAsia="宋体" w:hAnsi="宋体" w:cs="宋体"/>
          <w:color w:val="000000"/>
          <w:kern w:val="0"/>
          <w:szCs w:val="21"/>
        </w:rPr>
        <w:t>3）了解银行存款管理的有关规定,了解中国人民银行有关支付结算办法规定，了解银行结算方式的使用</w:t>
      </w:r>
      <w:r w:rsidR="003C231D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3C231D" w:rsidRPr="003C231D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3C231D" w:rsidRPr="003C231D">
        <w:rPr>
          <w:rFonts w:ascii="宋体" w:eastAsia="宋体" w:hAnsi="宋体" w:cs="宋体"/>
          <w:color w:val="000000"/>
          <w:kern w:val="0"/>
          <w:szCs w:val="21"/>
        </w:rPr>
        <w:t>4</w:t>
      </w:r>
      <w:r w:rsidR="000C6E76">
        <w:rPr>
          <w:rFonts w:ascii="宋体" w:eastAsia="宋体" w:hAnsi="宋体" w:cs="宋体" w:hint="eastAsia"/>
          <w:color w:val="000000"/>
          <w:kern w:val="0"/>
          <w:szCs w:val="21"/>
        </w:rPr>
        <w:t>）</w:t>
      </w:r>
      <w:r w:rsidR="003C231D" w:rsidRPr="003C231D">
        <w:rPr>
          <w:rFonts w:ascii="宋体" w:eastAsia="宋体" w:hAnsi="宋体" w:cs="宋体"/>
          <w:color w:val="000000"/>
          <w:kern w:val="0"/>
          <w:szCs w:val="21"/>
        </w:rPr>
        <w:t>掌握银行存款的的核算</w:t>
      </w:r>
      <w:r w:rsidR="003C231D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3C231D" w:rsidRPr="003C231D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3C231D" w:rsidRPr="003C231D">
        <w:rPr>
          <w:rFonts w:ascii="宋体" w:eastAsia="宋体" w:hAnsi="宋体" w:cs="宋体"/>
          <w:color w:val="000000"/>
          <w:kern w:val="0"/>
          <w:szCs w:val="21"/>
        </w:rPr>
        <w:t>5</w:t>
      </w:r>
      <w:r w:rsidR="000C6E76">
        <w:rPr>
          <w:rFonts w:ascii="宋体" w:eastAsia="宋体" w:hAnsi="宋体" w:cs="宋体" w:hint="eastAsia"/>
          <w:color w:val="000000"/>
          <w:kern w:val="0"/>
          <w:szCs w:val="21"/>
        </w:rPr>
        <w:t>）</w:t>
      </w:r>
      <w:r w:rsidR="003C231D" w:rsidRPr="003C231D">
        <w:rPr>
          <w:rFonts w:ascii="宋体" w:eastAsia="宋体" w:hAnsi="宋体" w:cs="宋体"/>
          <w:color w:val="000000"/>
          <w:kern w:val="0"/>
          <w:szCs w:val="21"/>
        </w:rPr>
        <w:t>了解银行存款的清查方法</w:t>
      </w:r>
      <w:r w:rsidR="003C231D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3C231D" w:rsidRPr="003C231D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3C231D" w:rsidRPr="003C231D">
        <w:rPr>
          <w:rFonts w:ascii="宋体" w:eastAsia="宋体" w:hAnsi="宋体" w:cs="宋体"/>
          <w:color w:val="000000"/>
          <w:kern w:val="0"/>
          <w:szCs w:val="21"/>
        </w:rPr>
        <w:t>6</w:t>
      </w:r>
      <w:r w:rsidR="000C6E76">
        <w:rPr>
          <w:rFonts w:ascii="宋体" w:eastAsia="宋体" w:hAnsi="宋体" w:cs="宋体" w:hint="eastAsia"/>
          <w:color w:val="000000"/>
          <w:kern w:val="0"/>
          <w:szCs w:val="21"/>
        </w:rPr>
        <w:t>）</w:t>
      </w:r>
      <w:r w:rsidR="003C231D" w:rsidRPr="003C231D">
        <w:rPr>
          <w:rFonts w:ascii="宋体" w:eastAsia="宋体" w:hAnsi="宋体" w:cs="宋体"/>
          <w:color w:val="000000"/>
          <w:kern w:val="0"/>
          <w:szCs w:val="21"/>
        </w:rPr>
        <w:t>掌握其他货币资金的核算；</w:t>
      </w:r>
      <w:r w:rsidR="003C231D" w:rsidRPr="003C231D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3C231D" w:rsidRPr="003C231D">
        <w:rPr>
          <w:rFonts w:ascii="宋体" w:eastAsia="宋体" w:hAnsi="宋体" w:cs="宋体"/>
          <w:color w:val="000000"/>
          <w:kern w:val="0"/>
          <w:szCs w:val="21"/>
        </w:rPr>
        <w:t>7）</w:t>
      </w:r>
      <w:r w:rsidR="000C6E76">
        <w:rPr>
          <w:rFonts w:ascii="宋体" w:eastAsia="宋体" w:hAnsi="宋体" w:cs="宋体" w:hint="eastAsia"/>
          <w:color w:val="000000"/>
          <w:kern w:val="0"/>
          <w:szCs w:val="21"/>
        </w:rPr>
        <w:t>掌握</w:t>
      </w:r>
      <w:r w:rsidR="003C231D" w:rsidRPr="003C231D">
        <w:rPr>
          <w:rFonts w:ascii="宋体" w:eastAsia="宋体" w:hAnsi="宋体" w:cs="宋体"/>
          <w:color w:val="000000"/>
          <w:kern w:val="0"/>
          <w:szCs w:val="21"/>
        </w:rPr>
        <w:t>应收票据、应收账款、预付账款、其他应收款</w:t>
      </w:r>
      <w:r w:rsidR="000C6E76">
        <w:rPr>
          <w:rFonts w:ascii="宋体" w:eastAsia="宋体" w:hAnsi="宋体" w:cs="宋体" w:hint="eastAsia"/>
          <w:color w:val="000000"/>
          <w:kern w:val="0"/>
          <w:szCs w:val="21"/>
        </w:rPr>
        <w:t>的核算</w:t>
      </w:r>
      <w:r w:rsidR="003C231D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3C231D" w:rsidRPr="003C231D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3C231D" w:rsidRPr="003C231D">
        <w:rPr>
          <w:rFonts w:ascii="宋体" w:eastAsia="宋体" w:hAnsi="宋体" w:cs="宋体"/>
          <w:color w:val="000000"/>
          <w:kern w:val="0"/>
          <w:szCs w:val="21"/>
        </w:rPr>
        <w:t>8）掌握应收款项减值的核算方法等</w:t>
      </w:r>
      <w:r w:rsidR="000C6E76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  <w:r w:rsidR="003C231D" w:rsidRPr="003C231D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="003C231D" w:rsidRPr="003C231D">
        <w:rPr>
          <w:rFonts w:ascii="宋体" w:eastAsia="宋体" w:hAnsi="宋体" w:cs="宋体"/>
          <w:color w:val="000000"/>
          <w:kern w:val="0"/>
          <w:szCs w:val="21"/>
        </w:rPr>
        <w:t></w:t>
      </w:r>
    </w:p>
    <w:p w14:paraId="276CF11D" w14:textId="07927286" w:rsidR="009D5CA7" w:rsidRDefault="00000000" w:rsidP="00436449">
      <w:pPr>
        <w:widowControl/>
        <w:spacing w:beforeLines="50" w:before="156" w:afterLines="50" w:after="156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教学重难点：（1）</w:t>
      </w:r>
      <w:r w:rsidR="003C231D" w:rsidRPr="003C231D">
        <w:rPr>
          <w:rFonts w:ascii="宋体" w:eastAsia="宋体" w:hAnsi="宋体" w:cs="宋体"/>
          <w:color w:val="000000"/>
          <w:kern w:val="0"/>
          <w:szCs w:val="21"/>
        </w:rPr>
        <w:t>其他货币资金的核算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；（2）</w:t>
      </w:r>
      <w:r w:rsidR="003C231D" w:rsidRPr="003C231D">
        <w:rPr>
          <w:rFonts w:ascii="宋体" w:eastAsia="宋体" w:hAnsi="宋体" w:cs="宋体"/>
          <w:color w:val="000000"/>
          <w:kern w:val="0"/>
          <w:szCs w:val="21"/>
        </w:rPr>
        <w:t>应收款项减值的核算方法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69B00740" w14:textId="31AB7957" w:rsidR="003C231D" w:rsidRPr="003C231D" w:rsidRDefault="00000000" w:rsidP="00436449">
      <w:pPr>
        <w:widowControl/>
        <w:spacing w:beforeLines="50" w:before="156" w:afterLines="50" w:after="156"/>
        <w:ind w:firstLineChars="200" w:firstLine="420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</w:t>
      </w:r>
      <w:r w:rsidR="003C231D" w:rsidRPr="003C231D"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 w:rsidR="003C231D" w:rsidRPr="003C231D">
        <w:rPr>
          <w:rFonts w:ascii="宋体" w:eastAsia="宋体" w:hAnsi="宋体" w:cs="TimesNewRomanPSMT"/>
          <w:color w:val="000000"/>
          <w:kern w:val="0"/>
          <w:szCs w:val="21"/>
        </w:rPr>
        <w:t>1）货币资金的核算</w:t>
      </w:r>
      <w:r w:rsidR="003C231D">
        <w:rPr>
          <w:rFonts w:ascii="宋体" w:eastAsia="宋体" w:hAnsi="宋体" w:cs="TimesNewRomanPSMT" w:hint="eastAsia"/>
          <w:color w:val="000000"/>
          <w:kern w:val="0"/>
          <w:szCs w:val="21"/>
        </w:rPr>
        <w:t>；</w:t>
      </w:r>
      <w:r w:rsidR="003C231D" w:rsidRPr="003C231D"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 w:rsidR="003C231D" w:rsidRPr="003C231D">
        <w:rPr>
          <w:rFonts w:ascii="宋体" w:eastAsia="宋体" w:hAnsi="宋体" w:cs="TimesNewRomanPSMT"/>
          <w:color w:val="000000"/>
          <w:kern w:val="0"/>
          <w:szCs w:val="21"/>
        </w:rPr>
        <w:t>2）应收款项</w:t>
      </w:r>
      <w:r w:rsidR="000C6E76">
        <w:rPr>
          <w:rFonts w:ascii="宋体" w:eastAsia="宋体" w:hAnsi="宋体" w:cs="TimesNewRomanPSMT" w:hint="eastAsia"/>
          <w:color w:val="000000"/>
          <w:kern w:val="0"/>
          <w:szCs w:val="21"/>
        </w:rPr>
        <w:t>的</w:t>
      </w:r>
      <w:r w:rsidR="003C231D" w:rsidRPr="003C231D">
        <w:rPr>
          <w:rFonts w:ascii="宋体" w:eastAsia="宋体" w:hAnsi="宋体" w:cs="TimesNewRomanPSMT"/>
          <w:color w:val="000000"/>
          <w:kern w:val="0"/>
          <w:szCs w:val="21"/>
        </w:rPr>
        <w:t>核算</w:t>
      </w:r>
      <w:r w:rsidR="000C6E76"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14:paraId="2EE65B6E" w14:textId="3B0B46DF" w:rsidR="009D5CA7" w:rsidRDefault="00000000" w:rsidP="00436449">
      <w:pPr>
        <w:widowControl/>
        <w:spacing w:beforeLines="50" w:before="156" w:afterLines="50" w:after="156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教学方法：讲授、讨论、举例。</w:t>
      </w:r>
    </w:p>
    <w:p w14:paraId="564E4687" w14:textId="4996D8E3" w:rsidR="009D5CA7" w:rsidRDefault="00000000" w:rsidP="00436449">
      <w:pPr>
        <w:widowControl/>
        <w:spacing w:beforeLines="50" w:before="156" w:afterLines="50" w:after="156"/>
        <w:ind w:firstLineChars="200" w:firstLine="420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</w:t>
      </w:r>
      <w:bookmarkStart w:id="1" w:name="_Hlk139632097"/>
      <w:r w:rsidR="005A3079">
        <w:rPr>
          <w:rFonts w:ascii="宋体" w:eastAsia="宋体" w:hAnsi="宋体" w:cs="TimesNewRomanPSMT" w:hint="eastAsia"/>
          <w:color w:val="000000"/>
          <w:kern w:val="0"/>
          <w:szCs w:val="21"/>
        </w:rPr>
        <w:t>完成</w:t>
      </w:r>
      <w:r w:rsidR="005A3079" w:rsidRPr="003C231D">
        <w:rPr>
          <w:rFonts w:ascii="宋体" w:eastAsia="宋体" w:hAnsi="宋体" w:cs="TimesNewRomanPSMT"/>
          <w:color w:val="000000"/>
          <w:kern w:val="0"/>
          <w:szCs w:val="21"/>
        </w:rPr>
        <w:t>货币资金</w:t>
      </w:r>
      <w:r w:rsidR="005A3079">
        <w:rPr>
          <w:rFonts w:ascii="宋体" w:eastAsia="宋体" w:hAnsi="宋体" w:cs="TimesNewRomanPSMT" w:hint="eastAsia"/>
          <w:color w:val="000000"/>
          <w:kern w:val="0"/>
          <w:szCs w:val="21"/>
        </w:rPr>
        <w:t>和</w:t>
      </w:r>
      <w:r w:rsidR="005A3079" w:rsidRPr="003C231D">
        <w:rPr>
          <w:rFonts w:ascii="宋体" w:eastAsia="宋体" w:hAnsi="宋体" w:cs="TimesNewRomanPSMT"/>
          <w:color w:val="000000"/>
          <w:kern w:val="0"/>
          <w:szCs w:val="21"/>
        </w:rPr>
        <w:t>应收款项核算</w:t>
      </w:r>
      <w:r w:rsidR="005A3079">
        <w:rPr>
          <w:rFonts w:ascii="宋体" w:eastAsia="宋体" w:hAnsi="宋体" w:cs="TimesNewRomanPSMT" w:hint="eastAsia"/>
          <w:color w:val="000000"/>
          <w:kern w:val="0"/>
          <w:szCs w:val="21"/>
        </w:rPr>
        <w:t>的习题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  <w:bookmarkEnd w:id="1"/>
    </w:p>
    <w:p w14:paraId="13F49265" w14:textId="51B2D397" w:rsidR="009D5CA7" w:rsidRDefault="00000000" w:rsidP="00436449">
      <w:pPr>
        <w:widowControl/>
        <w:spacing w:beforeLines="50" w:before="156" w:afterLines="50" w:after="156"/>
        <w:ind w:firstLineChars="200" w:firstLine="482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 xml:space="preserve">第三章 </w:t>
      </w:r>
      <w:r w:rsidR="00667BB2" w:rsidRPr="00667BB2">
        <w:rPr>
          <w:rFonts w:ascii="黑体" w:eastAsia="黑体" w:hAnsi="黑体" w:cs="Times New Roman" w:hint="eastAsia"/>
          <w:b/>
          <w:sz w:val="24"/>
          <w:szCs w:val="24"/>
        </w:rPr>
        <w:t>存货</w:t>
      </w:r>
    </w:p>
    <w:p w14:paraId="28A0EF01" w14:textId="34BD3AD1" w:rsidR="009D5CA7" w:rsidRDefault="00000000" w:rsidP="00436449">
      <w:pPr>
        <w:widowControl/>
        <w:spacing w:beforeLines="50" w:before="156" w:afterLines="50" w:after="156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</w:t>
      </w:r>
      <w:r w:rsidR="00FD502D" w:rsidRPr="00FD502D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FD502D" w:rsidRPr="00FD502D">
        <w:rPr>
          <w:rFonts w:ascii="宋体" w:eastAsia="宋体" w:hAnsi="宋体" w:cs="宋体"/>
          <w:color w:val="000000"/>
          <w:kern w:val="0"/>
          <w:szCs w:val="21"/>
        </w:rPr>
        <w:t>1）了解存货的确认与计量；</w:t>
      </w:r>
      <w:r w:rsidR="00FD502D" w:rsidRPr="00FD502D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FD502D" w:rsidRPr="00FD502D">
        <w:rPr>
          <w:rFonts w:ascii="宋体" w:eastAsia="宋体" w:hAnsi="宋体" w:cs="宋体"/>
          <w:color w:val="000000"/>
          <w:kern w:val="0"/>
          <w:szCs w:val="21"/>
        </w:rPr>
        <w:t>2）掌握原材料、周转材料、委托加工物资的核算</w:t>
      </w:r>
      <w:r w:rsidR="00FD502D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FD502D" w:rsidRPr="00FD502D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FD502D" w:rsidRPr="00FD502D">
        <w:rPr>
          <w:rFonts w:ascii="宋体" w:eastAsia="宋体" w:hAnsi="宋体" w:cs="宋体"/>
          <w:color w:val="000000"/>
          <w:kern w:val="0"/>
          <w:szCs w:val="21"/>
        </w:rPr>
        <w:t>3）掌握存货的期末计价。</w:t>
      </w:r>
    </w:p>
    <w:p w14:paraId="40FDC9B0" w14:textId="3EE4A3CF" w:rsidR="009D5CA7" w:rsidRDefault="00000000" w:rsidP="00436449">
      <w:pPr>
        <w:widowControl/>
        <w:spacing w:beforeLines="50" w:before="156" w:afterLines="50" w:after="156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</w:t>
      </w:r>
      <w:r w:rsidR="00667BB2" w:rsidRPr="00FD502D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667BB2">
        <w:rPr>
          <w:rFonts w:ascii="宋体" w:eastAsia="宋体" w:hAnsi="宋体" w:cs="宋体"/>
          <w:color w:val="000000"/>
          <w:kern w:val="0"/>
          <w:szCs w:val="21"/>
        </w:rPr>
        <w:t>1</w:t>
      </w:r>
      <w:r w:rsidR="00667BB2" w:rsidRPr="00FD502D">
        <w:rPr>
          <w:rFonts w:ascii="宋体" w:eastAsia="宋体" w:hAnsi="宋体" w:cs="宋体"/>
          <w:color w:val="000000"/>
          <w:kern w:val="0"/>
          <w:szCs w:val="21"/>
        </w:rPr>
        <w:t>）原材料、周转材料、委托加工物资的核算</w:t>
      </w:r>
      <w:r w:rsidR="00667BB2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667BB2" w:rsidRPr="00FD502D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667BB2">
        <w:rPr>
          <w:rFonts w:ascii="宋体" w:eastAsia="宋体" w:hAnsi="宋体" w:cs="宋体"/>
          <w:color w:val="000000"/>
          <w:kern w:val="0"/>
          <w:szCs w:val="21"/>
        </w:rPr>
        <w:t>2</w:t>
      </w:r>
      <w:r w:rsidR="00667BB2" w:rsidRPr="00FD502D">
        <w:rPr>
          <w:rFonts w:ascii="宋体" w:eastAsia="宋体" w:hAnsi="宋体" w:cs="宋体"/>
          <w:color w:val="000000"/>
          <w:kern w:val="0"/>
          <w:szCs w:val="21"/>
        </w:rPr>
        <w:t>）存货的期末计价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632F33FC" w14:textId="646D0421" w:rsidR="009D5CA7" w:rsidRDefault="00000000" w:rsidP="00436449">
      <w:pPr>
        <w:widowControl/>
        <w:spacing w:beforeLines="50" w:before="156" w:afterLines="50" w:after="156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</w:t>
      </w:r>
      <w:r w:rsidR="00FD502D" w:rsidRPr="00FD502D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FD502D" w:rsidRPr="00FD502D">
        <w:rPr>
          <w:rFonts w:ascii="宋体" w:eastAsia="宋体" w:hAnsi="宋体" w:cs="宋体"/>
          <w:color w:val="000000"/>
          <w:kern w:val="0"/>
          <w:szCs w:val="21"/>
        </w:rPr>
        <w:t>1）存货的确认与计量</w:t>
      </w:r>
      <w:r w:rsidR="00FD502D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FD502D" w:rsidRPr="00FD502D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FD502D" w:rsidRPr="00FD502D">
        <w:rPr>
          <w:rFonts w:ascii="宋体" w:eastAsia="宋体" w:hAnsi="宋体" w:cs="宋体"/>
          <w:color w:val="000000"/>
          <w:kern w:val="0"/>
          <w:szCs w:val="21"/>
        </w:rPr>
        <w:t>2）原材料、周转材料、委托加工物资的核算</w:t>
      </w:r>
      <w:r w:rsidR="00FD502D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FD502D" w:rsidRPr="00FD502D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FD502D" w:rsidRPr="00FD502D">
        <w:rPr>
          <w:rFonts w:ascii="宋体" w:eastAsia="宋体" w:hAnsi="宋体" w:cs="宋体"/>
          <w:color w:val="000000"/>
          <w:kern w:val="0"/>
          <w:szCs w:val="21"/>
        </w:rPr>
        <w:t>3）存货的期末计价</w:t>
      </w:r>
      <w:r w:rsidR="000C6E76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24EA3C97" w14:textId="3AAA9AA6" w:rsidR="009D5CA7" w:rsidRDefault="00000000" w:rsidP="00436449">
      <w:pPr>
        <w:widowControl/>
        <w:spacing w:beforeLines="50" w:before="156" w:afterLines="50" w:after="156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教学方法：讲授、讨论、举例。</w:t>
      </w:r>
    </w:p>
    <w:p w14:paraId="492331DD" w14:textId="3754FFF8" w:rsidR="009D5CA7" w:rsidRDefault="00000000" w:rsidP="00436449">
      <w:pPr>
        <w:widowControl/>
        <w:spacing w:beforeLines="50" w:before="156" w:afterLines="50" w:after="156"/>
        <w:ind w:firstLineChars="200" w:firstLine="420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</w:t>
      </w:r>
      <w:r w:rsidR="005A3079">
        <w:rPr>
          <w:rFonts w:ascii="宋体" w:eastAsia="宋体" w:hAnsi="宋体" w:cs="TimesNewRomanPSMT" w:hint="eastAsia"/>
          <w:color w:val="000000"/>
          <w:kern w:val="0"/>
          <w:szCs w:val="21"/>
        </w:rPr>
        <w:t>完成存货</w:t>
      </w:r>
      <w:r w:rsidR="005A3079" w:rsidRPr="003C231D">
        <w:rPr>
          <w:rFonts w:ascii="宋体" w:eastAsia="宋体" w:hAnsi="宋体" w:cs="TimesNewRomanPSMT"/>
          <w:color w:val="000000"/>
          <w:kern w:val="0"/>
          <w:szCs w:val="21"/>
        </w:rPr>
        <w:t>核算</w:t>
      </w:r>
      <w:r w:rsidR="005A3079">
        <w:rPr>
          <w:rFonts w:ascii="宋体" w:eastAsia="宋体" w:hAnsi="宋体" w:cs="TimesNewRomanPSMT" w:hint="eastAsia"/>
          <w:color w:val="000000"/>
          <w:kern w:val="0"/>
          <w:szCs w:val="21"/>
        </w:rPr>
        <w:t>的习题。</w:t>
      </w:r>
    </w:p>
    <w:p w14:paraId="663CD049" w14:textId="16031F60" w:rsidR="009D5CA7" w:rsidRDefault="00000000" w:rsidP="00436449">
      <w:pPr>
        <w:widowControl/>
        <w:spacing w:beforeLines="50" w:before="156" w:afterLines="50" w:after="156"/>
        <w:ind w:firstLineChars="200" w:firstLine="482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 xml:space="preserve">第四章 </w:t>
      </w:r>
      <w:r w:rsidR="00667BB2" w:rsidRPr="00667BB2">
        <w:rPr>
          <w:rFonts w:ascii="黑体" w:eastAsia="黑体" w:hAnsi="黑体" w:cs="Times New Roman" w:hint="eastAsia"/>
          <w:b/>
          <w:sz w:val="24"/>
          <w:szCs w:val="24"/>
        </w:rPr>
        <w:t>固定资产</w:t>
      </w:r>
    </w:p>
    <w:p w14:paraId="460F7B07" w14:textId="687960DB" w:rsidR="009D5CA7" w:rsidRDefault="00000000" w:rsidP="00436449">
      <w:pPr>
        <w:widowControl/>
        <w:spacing w:beforeLines="50" w:before="156" w:afterLines="50" w:after="156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lastRenderedPageBreak/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</w:t>
      </w:r>
      <w:r w:rsidR="00BF4B02" w:rsidRPr="00BF4B02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BF4B02" w:rsidRPr="00BF4B02">
        <w:rPr>
          <w:rFonts w:ascii="宋体" w:eastAsia="宋体" w:hAnsi="宋体" w:cs="宋体"/>
          <w:color w:val="000000"/>
          <w:kern w:val="0"/>
          <w:szCs w:val="21"/>
        </w:rPr>
        <w:t>1）了解固定资产的概念、分类、确认条件</w:t>
      </w:r>
      <w:r w:rsidR="00BF4B02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BF4B02" w:rsidRPr="00BF4B02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BF4B02" w:rsidRPr="00BF4B02">
        <w:rPr>
          <w:rFonts w:ascii="宋体" w:eastAsia="宋体" w:hAnsi="宋体" w:cs="宋体"/>
          <w:color w:val="000000"/>
          <w:kern w:val="0"/>
          <w:szCs w:val="21"/>
        </w:rPr>
        <w:t>2）掌握固定资产的价值构成</w:t>
      </w:r>
      <w:r w:rsidR="00BF4B02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BF4B02" w:rsidRPr="00BF4B02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BF4B02" w:rsidRPr="00BF4B02">
        <w:rPr>
          <w:rFonts w:ascii="宋体" w:eastAsia="宋体" w:hAnsi="宋体" w:cs="宋体"/>
          <w:color w:val="000000"/>
          <w:kern w:val="0"/>
          <w:szCs w:val="21"/>
        </w:rPr>
        <w:t>3）掌握购入的固定资产、自行建造的固定资产、投资者投入的固定资产</w:t>
      </w:r>
      <w:r w:rsidR="000C6E76">
        <w:rPr>
          <w:rFonts w:ascii="宋体" w:eastAsia="宋体" w:hAnsi="宋体" w:cs="宋体" w:hint="eastAsia"/>
          <w:color w:val="000000"/>
          <w:kern w:val="0"/>
          <w:szCs w:val="21"/>
        </w:rPr>
        <w:t>等</w:t>
      </w:r>
      <w:r w:rsidR="00BF4B02" w:rsidRPr="00BF4B02">
        <w:rPr>
          <w:rFonts w:ascii="宋体" w:eastAsia="宋体" w:hAnsi="宋体" w:cs="宋体"/>
          <w:color w:val="000000"/>
          <w:kern w:val="0"/>
          <w:szCs w:val="21"/>
        </w:rPr>
        <w:t>的计量和会计处理</w:t>
      </w:r>
      <w:r w:rsidR="00BF4B02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BF4B02" w:rsidRPr="00BF4B02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BF4B02" w:rsidRPr="00BF4B02">
        <w:rPr>
          <w:rFonts w:ascii="宋体" w:eastAsia="宋体" w:hAnsi="宋体" w:cs="宋体"/>
          <w:color w:val="000000"/>
          <w:kern w:val="0"/>
          <w:szCs w:val="21"/>
        </w:rPr>
        <w:t>4）了解影响固定资产折旧的因素、固定资产折旧的范围、固定资产的折旧方法，掌握固定资产折旧的账务处理</w:t>
      </w:r>
      <w:r w:rsidR="00BF4B02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BF4B02" w:rsidRPr="00BF4B02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BF4B02" w:rsidRPr="00BF4B02">
        <w:rPr>
          <w:rFonts w:ascii="宋体" w:eastAsia="宋体" w:hAnsi="宋体" w:cs="宋体"/>
          <w:color w:val="000000"/>
          <w:kern w:val="0"/>
          <w:szCs w:val="21"/>
        </w:rPr>
        <w:t>5）了解固定资产后续支出的处理原则</w:t>
      </w:r>
      <w:r w:rsidR="00BF4B02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BF4B02" w:rsidRPr="00BF4B02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BF4B02" w:rsidRPr="00BF4B02">
        <w:rPr>
          <w:rFonts w:ascii="宋体" w:eastAsia="宋体" w:hAnsi="宋体" w:cs="宋体"/>
          <w:color w:val="000000"/>
          <w:kern w:val="0"/>
          <w:szCs w:val="21"/>
        </w:rPr>
        <w:t>6）了解固定资产处置的一般方法</w:t>
      </w:r>
      <w:r w:rsidR="00BF4B02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BF4B02" w:rsidRPr="00BF4B02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BF4B02" w:rsidRPr="00BF4B02">
        <w:rPr>
          <w:rFonts w:ascii="宋体" w:eastAsia="宋体" w:hAnsi="宋体" w:cs="宋体"/>
          <w:color w:val="000000"/>
          <w:kern w:val="0"/>
          <w:szCs w:val="21"/>
        </w:rPr>
        <w:t>7）了解固定资产盘点清查方法</w:t>
      </w:r>
      <w:r w:rsidR="00BF4B02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BF4B02" w:rsidRPr="00BF4B02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BF4B02" w:rsidRPr="00BF4B02">
        <w:rPr>
          <w:rFonts w:ascii="宋体" w:eastAsia="宋体" w:hAnsi="宋体" w:cs="宋体"/>
          <w:color w:val="000000"/>
          <w:kern w:val="0"/>
          <w:szCs w:val="21"/>
        </w:rPr>
        <w:t>8）了解固定资产减值的主要迹象，掌握计提固定资产减值准备的会计处理。</w:t>
      </w:r>
    </w:p>
    <w:p w14:paraId="3969F214" w14:textId="639B92E5" w:rsidR="00BF4B02" w:rsidRDefault="00000000" w:rsidP="00436449">
      <w:pPr>
        <w:widowControl/>
        <w:spacing w:beforeLines="50" w:before="156" w:afterLines="50" w:after="156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</w:t>
      </w:r>
      <w:r w:rsidR="00BF4B02" w:rsidRPr="00BF4B02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BF4B02">
        <w:rPr>
          <w:rFonts w:ascii="宋体" w:eastAsia="宋体" w:hAnsi="宋体" w:cs="宋体"/>
          <w:color w:val="000000"/>
          <w:kern w:val="0"/>
          <w:szCs w:val="21"/>
        </w:rPr>
        <w:t>1</w:t>
      </w:r>
      <w:r w:rsidR="00BF4B02" w:rsidRPr="00BF4B02">
        <w:rPr>
          <w:rFonts w:ascii="宋体" w:eastAsia="宋体" w:hAnsi="宋体" w:cs="宋体"/>
          <w:color w:val="000000"/>
          <w:kern w:val="0"/>
          <w:szCs w:val="21"/>
        </w:rPr>
        <w:t>）购入的固定资产、自行建造的固定资产的计量和会计处理；（</w:t>
      </w:r>
      <w:r w:rsidR="000C6E76">
        <w:rPr>
          <w:rFonts w:ascii="宋体" w:eastAsia="宋体" w:hAnsi="宋体" w:cs="宋体"/>
          <w:color w:val="000000"/>
          <w:kern w:val="0"/>
          <w:szCs w:val="21"/>
        </w:rPr>
        <w:t>2</w:t>
      </w:r>
      <w:r w:rsidR="00BF4B02" w:rsidRPr="00BF4B02">
        <w:rPr>
          <w:rFonts w:ascii="宋体" w:eastAsia="宋体" w:hAnsi="宋体" w:cs="宋体"/>
          <w:color w:val="000000"/>
          <w:kern w:val="0"/>
          <w:szCs w:val="21"/>
        </w:rPr>
        <w:t>）固定资产折旧的范围、固定资产的折旧方法</w:t>
      </w:r>
      <w:r w:rsidR="00BF4B02">
        <w:rPr>
          <w:rFonts w:ascii="宋体" w:eastAsia="宋体" w:hAnsi="宋体" w:cs="宋体" w:hint="eastAsia"/>
          <w:color w:val="000000"/>
          <w:kern w:val="0"/>
          <w:szCs w:val="21"/>
        </w:rPr>
        <w:t>及</w:t>
      </w:r>
      <w:r w:rsidR="00BF4B02" w:rsidRPr="00BF4B02">
        <w:rPr>
          <w:rFonts w:ascii="宋体" w:eastAsia="宋体" w:hAnsi="宋体" w:cs="宋体"/>
          <w:color w:val="000000"/>
          <w:kern w:val="0"/>
          <w:szCs w:val="21"/>
        </w:rPr>
        <w:t>账务处理；（</w:t>
      </w:r>
      <w:r w:rsidR="000C6E76">
        <w:rPr>
          <w:rFonts w:ascii="宋体" w:eastAsia="宋体" w:hAnsi="宋体" w:cs="宋体"/>
          <w:color w:val="000000"/>
          <w:kern w:val="0"/>
          <w:szCs w:val="21"/>
        </w:rPr>
        <w:t>3</w:t>
      </w:r>
      <w:r w:rsidR="00BF4B02" w:rsidRPr="00BF4B02">
        <w:rPr>
          <w:rFonts w:ascii="宋体" w:eastAsia="宋体" w:hAnsi="宋体" w:cs="宋体"/>
          <w:color w:val="000000"/>
          <w:kern w:val="0"/>
          <w:szCs w:val="21"/>
        </w:rPr>
        <w:t>）固定资产后续支出的处理</w:t>
      </w:r>
      <w:r w:rsidR="000C6E76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3428C370" w14:textId="5738BD30" w:rsidR="009D5CA7" w:rsidRDefault="00000000" w:rsidP="00436449">
      <w:pPr>
        <w:widowControl/>
        <w:spacing w:beforeLines="50" w:before="156" w:afterLines="50" w:after="156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</w:t>
      </w:r>
      <w:r w:rsidR="00BF4B02" w:rsidRPr="00BF4B02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BF4B02" w:rsidRPr="00BF4B02">
        <w:rPr>
          <w:rFonts w:ascii="宋体" w:eastAsia="宋体" w:hAnsi="宋体" w:cs="宋体"/>
          <w:color w:val="000000"/>
          <w:kern w:val="0"/>
          <w:szCs w:val="21"/>
        </w:rPr>
        <w:t>1）固定资产概述</w:t>
      </w:r>
      <w:r w:rsidR="00BF4B02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BF4B02" w:rsidRPr="00BF4B02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BF4B02" w:rsidRPr="00BF4B02">
        <w:rPr>
          <w:rFonts w:ascii="宋体" w:eastAsia="宋体" w:hAnsi="宋体" w:cs="宋体"/>
          <w:color w:val="000000"/>
          <w:kern w:val="0"/>
          <w:szCs w:val="21"/>
        </w:rPr>
        <w:t>2）固定资产取得</w:t>
      </w:r>
      <w:r w:rsidR="00BF4B02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BF4B02" w:rsidRPr="00BF4B02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BF4B02" w:rsidRPr="00BF4B02">
        <w:rPr>
          <w:rFonts w:ascii="宋体" w:eastAsia="宋体" w:hAnsi="宋体" w:cs="宋体"/>
          <w:color w:val="000000"/>
          <w:kern w:val="0"/>
          <w:szCs w:val="21"/>
        </w:rPr>
        <w:t>3）固定资产折旧</w:t>
      </w:r>
      <w:r w:rsidR="00BF4B02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BF4B02" w:rsidRPr="00BF4B02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BF4B02" w:rsidRPr="00BF4B02">
        <w:rPr>
          <w:rFonts w:ascii="宋体" w:eastAsia="宋体" w:hAnsi="宋体" w:cs="宋体"/>
          <w:color w:val="000000"/>
          <w:kern w:val="0"/>
          <w:szCs w:val="21"/>
        </w:rPr>
        <w:t>4） 固定资产后续支出</w:t>
      </w:r>
      <w:r w:rsidR="00BF4B02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BF4B02" w:rsidRPr="00BF4B02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BF4B02" w:rsidRPr="00BF4B02">
        <w:rPr>
          <w:rFonts w:ascii="宋体" w:eastAsia="宋体" w:hAnsi="宋体" w:cs="宋体"/>
          <w:color w:val="000000"/>
          <w:kern w:val="0"/>
          <w:szCs w:val="21"/>
        </w:rPr>
        <w:t>5）固定资产的处置</w:t>
      </w:r>
      <w:r w:rsidR="00BF4B02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BF4B02" w:rsidRPr="00BF4B02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BF4B02" w:rsidRPr="00BF4B02">
        <w:rPr>
          <w:rFonts w:ascii="宋体" w:eastAsia="宋体" w:hAnsi="宋体" w:cs="宋体"/>
          <w:color w:val="000000"/>
          <w:kern w:val="0"/>
          <w:szCs w:val="21"/>
        </w:rPr>
        <w:t>6）固定资产的清查</w:t>
      </w:r>
      <w:r w:rsidR="00BF4B02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BF4B02" w:rsidRPr="00BF4B02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BF4B02" w:rsidRPr="00BF4B02">
        <w:rPr>
          <w:rFonts w:ascii="宋体" w:eastAsia="宋体" w:hAnsi="宋体" w:cs="宋体"/>
          <w:color w:val="000000"/>
          <w:kern w:val="0"/>
          <w:szCs w:val="21"/>
        </w:rPr>
        <w:t>7）固定资产期末计价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1ADE77CE" w14:textId="77777777" w:rsidR="009D5CA7" w:rsidRDefault="00000000" w:rsidP="00436449">
      <w:pPr>
        <w:widowControl/>
        <w:spacing w:beforeLines="50" w:before="156" w:afterLines="50" w:after="156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教学方法：讲授、讨论、比较、举例。</w:t>
      </w:r>
    </w:p>
    <w:p w14:paraId="63A6E4B0" w14:textId="603B4D51" w:rsidR="009D5CA7" w:rsidRDefault="00000000" w:rsidP="00436449">
      <w:pPr>
        <w:widowControl/>
        <w:spacing w:beforeLines="50" w:before="156" w:afterLines="50" w:after="156"/>
        <w:ind w:firstLineChars="200" w:firstLine="420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</w:t>
      </w:r>
      <w:r w:rsidR="005A3079">
        <w:rPr>
          <w:rFonts w:ascii="宋体" w:eastAsia="宋体" w:hAnsi="宋体" w:cs="TimesNewRomanPSMT" w:hint="eastAsia"/>
          <w:color w:val="000000"/>
          <w:kern w:val="0"/>
          <w:szCs w:val="21"/>
        </w:rPr>
        <w:t>完成固定资产</w:t>
      </w:r>
      <w:r w:rsidR="005A3079" w:rsidRPr="003C231D">
        <w:rPr>
          <w:rFonts w:ascii="宋体" w:eastAsia="宋体" w:hAnsi="宋体" w:cs="TimesNewRomanPSMT"/>
          <w:color w:val="000000"/>
          <w:kern w:val="0"/>
          <w:szCs w:val="21"/>
        </w:rPr>
        <w:t>核算</w:t>
      </w:r>
      <w:r w:rsidR="005A3079">
        <w:rPr>
          <w:rFonts w:ascii="宋体" w:eastAsia="宋体" w:hAnsi="宋体" w:cs="TimesNewRomanPSMT" w:hint="eastAsia"/>
          <w:color w:val="000000"/>
          <w:kern w:val="0"/>
          <w:szCs w:val="21"/>
        </w:rPr>
        <w:t>的习题。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14:paraId="14A01F63" w14:textId="4B4268B3" w:rsidR="009D5CA7" w:rsidRDefault="00000000" w:rsidP="00436449">
      <w:pPr>
        <w:widowControl/>
        <w:spacing w:beforeLines="50" w:before="156" w:afterLines="50" w:after="156"/>
        <w:ind w:firstLineChars="200" w:firstLine="482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 xml:space="preserve">第五章 </w:t>
      </w:r>
      <w:r w:rsidR="00BF4B02" w:rsidRPr="00BF4B02">
        <w:rPr>
          <w:rFonts w:ascii="黑体" w:eastAsia="黑体" w:hAnsi="黑体" w:cs="Times New Roman" w:hint="eastAsia"/>
          <w:b/>
          <w:sz w:val="24"/>
          <w:szCs w:val="24"/>
        </w:rPr>
        <w:t>无形资产</w:t>
      </w:r>
    </w:p>
    <w:p w14:paraId="73DE293F" w14:textId="26FFA37F" w:rsidR="00BF4B02" w:rsidRDefault="00000000" w:rsidP="00436449">
      <w:pPr>
        <w:widowControl/>
        <w:spacing w:beforeLines="50" w:before="156" w:afterLines="50" w:after="156"/>
        <w:ind w:firstLineChars="200" w:firstLine="420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</w:t>
      </w:r>
      <w:r w:rsidR="00BF4B02" w:rsidRPr="00BF4B02"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 w:rsidR="00BF4B02" w:rsidRPr="00BF4B02">
        <w:rPr>
          <w:rFonts w:ascii="宋体" w:eastAsia="宋体" w:hAnsi="宋体" w:cs="TimesNewRomanPSMT"/>
          <w:color w:val="000000"/>
          <w:kern w:val="0"/>
          <w:szCs w:val="21"/>
        </w:rPr>
        <w:t>1）了解无形资产的概念和组成内容、了解无形资产的确认条件和无形资产的计量方法</w:t>
      </w:r>
      <w:r w:rsidR="00BF4B02">
        <w:rPr>
          <w:rFonts w:ascii="宋体" w:eastAsia="宋体" w:hAnsi="宋体" w:cs="TimesNewRomanPSMT" w:hint="eastAsia"/>
          <w:color w:val="000000"/>
          <w:kern w:val="0"/>
          <w:szCs w:val="21"/>
        </w:rPr>
        <w:t>；</w:t>
      </w:r>
      <w:r w:rsidR="00BF4B02" w:rsidRPr="00BF4B02"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 w:rsidR="00BF4B02" w:rsidRPr="00BF4B02">
        <w:rPr>
          <w:rFonts w:ascii="宋体" w:eastAsia="宋体" w:hAnsi="宋体" w:cs="TimesNewRomanPSMT"/>
          <w:color w:val="000000"/>
          <w:kern w:val="0"/>
          <w:szCs w:val="21"/>
        </w:rPr>
        <w:t>2）掌握无形资产取得的会计处理</w:t>
      </w:r>
      <w:r w:rsidR="00BF4B02">
        <w:rPr>
          <w:rFonts w:ascii="宋体" w:eastAsia="宋体" w:hAnsi="宋体" w:cs="TimesNewRomanPSMT" w:hint="eastAsia"/>
          <w:color w:val="000000"/>
          <w:kern w:val="0"/>
          <w:szCs w:val="21"/>
        </w:rPr>
        <w:t>；</w:t>
      </w:r>
      <w:r w:rsidR="00BF4B02" w:rsidRPr="00BF4B02"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 w:rsidR="00BF4B02" w:rsidRPr="00BF4B02">
        <w:rPr>
          <w:rFonts w:ascii="宋体" w:eastAsia="宋体" w:hAnsi="宋体" w:cs="TimesNewRomanPSMT"/>
          <w:color w:val="000000"/>
          <w:kern w:val="0"/>
          <w:szCs w:val="21"/>
        </w:rPr>
        <w:t>3）掌握无形资产摊销的会计处理</w:t>
      </w:r>
      <w:r w:rsidR="00BF4B02">
        <w:rPr>
          <w:rFonts w:ascii="宋体" w:eastAsia="宋体" w:hAnsi="宋体" w:cs="TimesNewRomanPSMT" w:hint="eastAsia"/>
          <w:color w:val="000000"/>
          <w:kern w:val="0"/>
          <w:szCs w:val="21"/>
        </w:rPr>
        <w:t>；</w:t>
      </w:r>
      <w:r w:rsidR="00BF4B02" w:rsidRPr="00BF4B02"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 w:rsidR="00BF4B02" w:rsidRPr="00BF4B02">
        <w:rPr>
          <w:rFonts w:ascii="宋体" w:eastAsia="宋体" w:hAnsi="宋体" w:cs="TimesNewRomanPSMT"/>
          <w:color w:val="000000"/>
          <w:kern w:val="0"/>
          <w:szCs w:val="21"/>
        </w:rPr>
        <w:t>4）了解无形资产出售和出租的会计处理</w:t>
      </w:r>
      <w:r w:rsidR="00BF4B02">
        <w:rPr>
          <w:rFonts w:ascii="宋体" w:eastAsia="宋体" w:hAnsi="宋体" w:cs="TimesNewRomanPSMT" w:hint="eastAsia"/>
          <w:color w:val="000000"/>
          <w:kern w:val="0"/>
          <w:szCs w:val="21"/>
        </w:rPr>
        <w:t>；</w:t>
      </w:r>
      <w:r w:rsidR="00BF4B02" w:rsidRPr="00BF4B02"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 w:rsidR="00BF4B02" w:rsidRPr="00BF4B02">
        <w:rPr>
          <w:rFonts w:ascii="宋体" w:eastAsia="宋体" w:hAnsi="宋体" w:cs="TimesNewRomanPSMT"/>
          <w:color w:val="000000"/>
          <w:kern w:val="0"/>
          <w:szCs w:val="21"/>
        </w:rPr>
        <w:t>5）掌握无形资产减值的会计处理</w:t>
      </w:r>
      <w:r w:rsidR="00F81152"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14:paraId="16C77D6E" w14:textId="2B50DBB2" w:rsidR="009D5CA7" w:rsidRDefault="00000000" w:rsidP="00436449">
      <w:pPr>
        <w:widowControl/>
        <w:spacing w:beforeLines="50" w:before="156" w:afterLines="50" w:after="156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</w:t>
      </w:r>
      <w:r w:rsidR="00F81152">
        <w:rPr>
          <w:rFonts w:ascii="宋体" w:eastAsia="宋体" w:hAnsi="宋体" w:cs="宋体" w:hint="eastAsia"/>
          <w:color w:val="000000"/>
          <w:kern w:val="0"/>
          <w:szCs w:val="21"/>
        </w:rPr>
        <w:t>（1）无形资产的概念与特征；（2）研发支出的处理。</w:t>
      </w:r>
    </w:p>
    <w:p w14:paraId="7E239822" w14:textId="57B208A3" w:rsidR="009D5CA7" w:rsidRDefault="00000000" w:rsidP="00436449">
      <w:pPr>
        <w:widowControl/>
        <w:spacing w:beforeLines="50" w:before="156" w:afterLines="50" w:after="156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</w:t>
      </w:r>
      <w:r w:rsidR="00BF4B02" w:rsidRPr="00BF4B02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BF4B02" w:rsidRPr="00BF4B02">
        <w:rPr>
          <w:rFonts w:ascii="宋体" w:eastAsia="宋体" w:hAnsi="宋体" w:cs="宋体"/>
          <w:color w:val="000000"/>
          <w:kern w:val="0"/>
          <w:szCs w:val="21"/>
        </w:rPr>
        <w:t>1）无形资产概述</w:t>
      </w:r>
      <w:r w:rsidR="00BF4B02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BF4B02" w:rsidRPr="00BF4B02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BF4B02" w:rsidRPr="00BF4B02">
        <w:rPr>
          <w:rFonts w:ascii="宋体" w:eastAsia="宋体" w:hAnsi="宋体" w:cs="宋体"/>
          <w:color w:val="000000"/>
          <w:kern w:val="0"/>
          <w:szCs w:val="21"/>
        </w:rPr>
        <w:t>2）无形资产的确认和计量</w:t>
      </w:r>
      <w:r w:rsidR="00BF4B02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BF4B02" w:rsidRPr="00BF4B02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BF4B02" w:rsidRPr="00BF4B02">
        <w:rPr>
          <w:rFonts w:ascii="宋体" w:eastAsia="宋体" w:hAnsi="宋体" w:cs="宋体"/>
          <w:color w:val="000000"/>
          <w:kern w:val="0"/>
          <w:szCs w:val="21"/>
        </w:rPr>
        <w:t>3）无形资产的会计处理</w:t>
      </w:r>
      <w:r w:rsidR="00BF4B02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369052E1" w14:textId="77777777" w:rsidR="009D5CA7" w:rsidRDefault="00000000" w:rsidP="00436449">
      <w:pPr>
        <w:widowControl/>
        <w:spacing w:beforeLines="50" w:before="156" w:afterLines="50" w:after="156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教学方法：讲授、讨论、比较、举例。</w:t>
      </w:r>
    </w:p>
    <w:p w14:paraId="59C84566" w14:textId="5A863287" w:rsidR="009D5CA7" w:rsidRDefault="00000000" w:rsidP="00436449">
      <w:pPr>
        <w:widowControl/>
        <w:spacing w:beforeLines="50" w:before="156" w:afterLines="50" w:after="156"/>
        <w:ind w:firstLineChars="200" w:firstLine="420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</w:t>
      </w:r>
      <w:r w:rsidR="005A3079">
        <w:rPr>
          <w:rFonts w:ascii="宋体" w:eastAsia="宋体" w:hAnsi="宋体" w:cs="TimesNewRomanPSMT" w:hint="eastAsia"/>
          <w:color w:val="000000"/>
          <w:kern w:val="0"/>
          <w:szCs w:val="21"/>
        </w:rPr>
        <w:t>完成无形资产</w:t>
      </w:r>
      <w:r w:rsidR="005A3079" w:rsidRPr="003C231D">
        <w:rPr>
          <w:rFonts w:ascii="宋体" w:eastAsia="宋体" w:hAnsi="宋体" w:cs="TimesNewRomanPSMT"/>
          <w:color w:val="000000"/>
          <w:kern w:val="0"/>
          <w:szCs w:val="21"/>
        </w:rPr>
        <w:t>核算</w:t>
      </w:r>
      <w:r w:rsidR="005A3079">
        <w:rPr>
          <w:rFonts w:ascii="宋体" w:eastAsia="宋体" w:hAnsi="宋体" w:cs="TimesNewRomanPSMT" w:hint="eastAsia"/>
          <w:color w:val="000000"/>
          <w:kern w:val="0"/>
          <w:szCs w:val="21"/>
        </w:rPr>
        <w:t>的习题。</w:t>
      </w:r>
    </w:p>
    <w:p w14:paraId="731B34B7" w14:textId="015ECCA6" w:rsidR="009D5CA7" w:rsidRDefault="00000000" w:rsidP="00436449">
      <w:pPr>
        <w:widowControl/>
        <w:spacing w:beforeLines="50" w:before="156" w:afterLines="50" w:after="156"/>
        <w:ind w:firstLineChars="200" w:firstLine="482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 xml:space="preserve">第六章 </w:t>
      </w:r>
      <w:r w:rsidR="00BF4B02" w:rsidRPr="00BF4B02">
        <w:rPr>
          <w:rFonts w:ascii="黑体" w:eastAsia="黑体" w:hAnsi="黑体" w:cs="Times New Roman" w:hint="eastAsia"/>
          <w:b/>
          <w:sz w:val="24"/>
          <w:szCs w:val="24"/>
        </w:rPr>
        <w:t>投资性房地产及其他资产</w:t>
      </w:r>
    </w:p>
    <w:p w14:paraId="75C24870" w14:textId="26BF9191" w:rsidR="009D5CA7" w:rsidRDefault="00000000" w:rsidP="00436449">
      <w:pPr>
        <w:widowControl/>
        <w:spacing w:beforeLines="50" w:before="156" w:afterLines="50" w:after="156"/>
        <w:ind w:firstLineChars="200" w:firstLine="420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</w:t>
      </w:r>
      <w:r w:rsidR="00BF4B02" w:rsidRPr="00BF4B02"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 w:rsidR="00BF4B02" w:rsidRPr="00BF4B02">
        <w:rPr>
          <w:rFonts w:ascii="宋体" w:eastAsia="宋体" w:hAnsi="宋体" w:cs="TimesNewRomanPSMT"/>
          <w:color w:val="000000"/>
          <w:kern w:val="0"/>
          <w:szCs w:val="21"/>
        </w:rPr>
        <w:t>1）了解投资性房地产的概念和范围；</w:t>
      </w:r>
      <w:r w:rsidR="00BF4B02" w:rsidRPr="00BF4B02"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 w:rsidR="00BF4B02" w:rsidRPr="00BF4B02">
        <w:rPr>
          <w:rFonts w:ascii="宋体" w:eastAsia="宋体" w:hAnsi="宋体" w:cs="TimesNewRomanPSMT"/>
          <w:color w:val="000000"/>
          <w:kern w:val="0"/>
          <w:szCs w:val="21"/>
        </w:rPr>
        <w:t>2）了解投资性房地产的确认条件</w:t>
      </w:r>
      <w:r w:rsidR="00BF4B02">
        <w:rPr>
          <w:rFonts w:ascii="宋体" w:eastAsia="宋体" w:hAnsi="宋体" w:cs="TimesNewRomanPSMT" w:hint="eastAsia"/>
          <w:color w:val="000000"/>
          <w:kern w:val="0"/>
          <w:szCs w:val="21"/>
        </w:rPr>
        <w:t>；</w:t>
      </w:r>
      <w:r w:rsidR="00BF4B02" w:rsidRPr="00BF4B02"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 w:rsidR="00BF4B02" w:rsidRPr="00BF4B02">
        <w:rPr>
          <w:rFonts w:ascii="宋体" w:eastAsia="宋体" w:hAnsi="宋体" w:cs="TimesNewRomanPSMT"/>
          <w:color w:val="000000"/>
          <w:kern w:val="0"/>
          <w:szCs w:val="21"/>
        </w:rPr>
        <w:t>3）了解投资性房地产的初始计量</w:t>
      </w:r>
      <w:r w:rsidR="00BF4B02">
        <w:rPr>
          <w:rFonts w:ascii="宋体" w:eastAsia="宋体" w:hAnsi="宋体" w:cs="TimesNewRomanPSMT" w:hint="eastAsia"/>
          <w:color w:val="000000"/>
          <w:kern w:val="0"/>
          <w:szCs w:val="21"/>
        </w:rPr>
        <w:t>；</w:t>
      </w:r>
      <w:r w:rsidR="00BF4B02" w:rsidRPr="00BF4B02"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 w:rsidR="00BF4B02" w:rsidRPr="00BF4B02">
        <w:rPr>
          <w:rFonts w:ascii="宋体" w:eastAsia="宋体" w:hAnsi="宋体" w:cs="TimesNewRomanPSMT"/>
          <w:color w:val="000000"/>
          <w:kern w:val="0"/>
          <w:szCs w:val="21"/>
        </w:rPr>
        <w:t>4）掌握采用成本模式进行后续计量的投资性房地产核算原理</w:t>
      </w:r>
      <w:r w:rsidR="00BF4B02">
        <w:rPr>
          <w:rFonts w:ascii="宋体" w:eastAsia="宋体" w:hAnsi="宋体" w:cs="TimesNewRomanPSMT" w:hint="eastAsia"/>
          <w:color w:val="000000"/>
          <w:kern w:val="0"/>
          <w:szCs w:val="21"/>
        </w:rPr>
        <w:t>；</w:t>
      </w:r>
      <w:r w:rsidR="00BF4B02" w:rsidRPr="00BF4B02"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 w:rsidR="00BF4B02" w:rsidRPr="00BF4B02">
        <w:rPr>
          <w:rFonts w:ascii="宋体" w:eastAsia="宋体" w:hAnsi="宋体" w:cs="TimesNewRomanPSMT"/>
          <w:color w:val="000000"/>
          <w:kern w:val="0"/>
          <w:szCs w:val="21"/>
        </w:rPr>
        <w:t>5）掌握采用公允价值模式进行后续计量的投资性房地产核算原理</w:t>
      </w:r>
      <w:r w:rsidR="00BF4B02">
        <w:rPr>
          <w:rFonts w:ascii="宋体" w:eastAsia="宋体" w:hAnsi="宋体" w:cs="TimesNewRomanPSMT" w:hint="eastAsia"/>
          <w:color w:val="000000"/>
          <w:kern w:val="0"/>
          <w:szCs w:val="21"/>
        </w:rPr>
        <w:t>；</w:t>
      </w:r>
      <w:r w:rsidR="00BF4B02" w:rsidRPr="00BF4B02"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 w:rsidR="00BF4B02" w:rsidRPr="00BF4B02">
        <w:rPr>
          <w:rFonts w:ascii="宋体" w:eastAsia="宋体" w:hAnsi="宋体" w:cs="TimesNewRomanPSMT"/>
          <w:color w:val="000000"/>
          <w:kern w:val="0"/>
          <w:szCs w:val="21"/>
        </w:rPr>
        <w:t>6）了解投资性房地产后续计量模式的变更的处理</w:t>
      </w:r>
      <w:r w:rsidR="00BF4B02">
        <w:rPr>
          <w:rFonts w:ascii="宋体" w:eastAsia="宋体" w:hAnsi="宋体" w:cs="TimesNewRomanPSMT" w:hint="eastAsia"/>
          <w:color w:val="000000"/>
          <w:kern w:val="0"/>
          <w:szCs w:val="21"/>
        </w:rPr>
        <w:t>；</w:t>
      </w:r>
      <w:r w:rsidR="00BF4B02" w:rsidRPr="00BF4B02"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 w:rsidR="00BF4B02" w:rsidRPr="00BF4B02">
        <w:rPr>
          <w:rFonts w:ascii="宋体" w:eastAsia="宋体" w:hAnsi="宋体" w:cs="TimesNewRomanPSMT"/>
          <w:color w:val="000000"/>
          <w:kern w:val="0"/>
          <w:szCs w:val="21"/>
        </w:rPr>
        <w:t>7）掌握投资性房地产转换的处理</w:t>
      </w:r>
      <w:r w:rsidR="00BF4B02">
        <w:rPr>
          <w:rFonts w:ascii="宋体" w:eastAsia="宋体" w:hAnsi="宋体" w:cs="TimesNewRomanPSMT" w:hint="eastAsia"/>
          <w:color w:val="000000"/>
          <w:kern w:val="0"/>
          <w:szCs w:val="21"/>
        </w:rPr>
        <w:t>；</w:t>
      </w:r>
      <w:r w:rsidR="00BF4B02" w:rsidRPr="00BF4B02"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 w:rsidR="00BF4B02" w:rsidRPr="00BF4B02">
        <w:rPr>
          <w:rFonts w:ascii="宋体" w:eastAsia="宋体" w:hAnsi="宋体" w:cs="TimesNewRomanPSMT"/>
          <w:color w:val="000000"/>
          <w:kern w:val="0"/>
          <w:szCs w:val="21"/>
        </w:rPr>
        <w:t>8）掌握投资性房地产的处置的核算</w:t>
      </w:r>
      <w:r w:rsidR="00BF4B02">
        <w:rPr>
          <w:rFonts w:ascii="宋体" w:eastAsia="宋体" w:hAnsi="宋体" w:cs="TimesNewRomanPSMT" w:hint="eastAsia"/>
          <w:color w:val="000000"/>
          <w:kern w:val="0"/>
          <w:szCs w:val="21"/>
        </w:rPr>
        <w:t>；</w:t>
      </w:r>
      <w:r w:rsidR="00BF4B02" w:rsidRPr="00BF4B02"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 w:rsidR="00BF4B02" w:rsidRPr="00BF4B02">
        <w:rPr>
          <w:rFonts w:ascii="宋体" w:eastAsia="宋体" w:hAnsi="宋体" w:cs="TimesNewRomanPSMT"/>
          <w:color w:val="000000"/>
          <w:kern w:val="0"/>
          <w:szCs w:val="21"/>
        </w:rPr>
        <w:t>9）了解长期待摊费用</w:t>
      </w:r>
      <w:r w:rsidR="00BF4B02"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14:paraId="3961E98C" w14:textId="5287F046" w:rsidR="009D5CA7" w:rsidRPr="00F81152" w:rsidRDefault="00000000" w:rsidP="00204BAC">
      <w:pPr>
        <w:widowControl/>
        <w:spacing w:beforeLines="50" w:before="156" w:afterLines="50" w:after="156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</w:t>
      </w:r>
      <w:r w:rsidR="00F81152" w:rsidRPr="00BF4B02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F81152">
        <w:rPr>
          <w:rFonts w:ascii="宋体" w:eastAsia="宋体" w:hAnsi="宋体" w:cs="宋体"/>
          <w:color w:val="000000"/>
          <w:kern w:val="0"/>
          <w:szCs w:val="21"/>
        </w:rPr>
        <w:t>1</w:t>
      </w:r>
      <w:r w:rsidR="00F81152" w:rsidRPr="00BF4B02">
        <w:rPr>
          <w:rFonts w:ascii="宋体" w:eastAsia="宋体" w:hAnsi="宋体" w:cs="宋体"/>
          <w:color w:val="000000"/>
          <w:kern w:val="0"/>
          <w:szCs w:val="21"/>
        </w:rPr>
        <w:t>）采用成本模式进行后续计量的投资性房地产核算；（</w:t>
      </w:r>
      <w:r w:rsidR="00F81152">
        <w:rPr>
          <w:rFonts w:ascii="宋体" w:eastAsia="宋体" w:hAnsi="宋体" w:cs="宋体"/>
          <w:color w:val="000000"/>
          <w:kern w:val="0"/>
          <w:szCs w:val="21"/>
        </w:rPr>
        <w:t>2</w:t>
      </w:r>
      <w:r w:rsidR="00F81152" w:rsidRPr="00BF4B02">
        <w:rPr>
          <w:rFonts w:ascii="宋体" w:eastAsia="宋体" w:hAnsi="宋体" w:cs="宋体"/>
          <w:color w:val="000000"/>
          <w:kern w:val="0"/>
          <w:szCs w:val="21"/>
        </w:rPr>
        <w:t>）采用公允价值模式进行后续计量的投资性房地产核算；（</w:t>
      </w:r>
      <w:r w:rsidR="00F81152">
        <w:rPr>
          <w:rFonts w:ascii="宋体" w:eastAsia="宋体" w:hAnsi="宋体" w:cs="宋体"/>
          <w:color w:val="000000"/>
          <w:kern w:val="0"/>
          <w:szCs w:val="21"/>
        </w:rPr>
        <w:t>3</w:t>
      </w:r>
      <w:r w:rsidR="00F81152" w:rsidRPr="00BF4B02">
        <w:rPr>
          <w:rFonts w:ascii="宋体" w:eastAsia="宋体" w:hAnsi="宋体" w:cs="宋体"/>
          <w:color w:val="000000"/>
          <w:kern w:val="0"/>
          <w:szCs w:val="21"/>
        </w:rPr>
        <w:t>）了解投资性房地产后续计量模式的变更的处理；（</w:t>
      </w:r>
      <w:r w:rsidR="00F81152">
        <w:rPr>
          <w:rFonts w:ascii="宋体" w:eastAsia="宋体" w:hAnsi="宋体" w:cs="宋体"/>
          <w:color w:val="000000"/>
          <w:kern w:val="0"/>
          <w:szCs w:val="21"/>
        </w:rPr>
        <w:t>4</w:t>
      </w:r>
      <w:r w:rsidR="00F81152" w:rsidRPr="00BF4B02">
        <w:rPr>
          <w:rFonts w:ascii="宋体" w:eastAsia="宋体" w:hAnsi="宋体" w:cs="宋体"/>
          <w:color w:val="000000"/>
          <w:kern w:val="0"/>
          <w:szCs w:val="21"/>
        </w:rPr>
        <w:t>）</w:t>
      </w:r>
      <w:r w:rsidR="00F81152">
        <w:rPr>
          <w:rFonts w:ascii="宋体" w:eastAsia="宋体" w:hAnsi="宋体" w:cs="宋体" w:hint="eastAsia"/>
          <w:color w:val="000000"/>
          <w:kern w:val="0"/>
          <w:szCs w:val="21"/>
        </w:rPr>
        <w:t>了解</w:t>
      </w:r>
      <w:r w:rsidR="00F81152" w:rsidRPr="00BF4B02">
        <w:rPr>
          <w:rFonts w:ascii="宋体" w:eastAsia="宋体" w:hAnsi="宋体" w:cs="宋体"/>
          <w:color w:val="000000"/>
          <w:kern w:val="0"/>
          <w:szCs w:val="21"/>
        </w:rPr>
        <w:t>投资性房地产的转换的处理；（</w:t>
      </w:r>
      <w:r w:rsidR="00F81152">
        <w:rPr>
          <w:rFonts w:ascii="宋体" w:eastAsia="宋体" w:hAnsi="宋体" w:cs="宋体"/>
          <w:color w:val="000000"/>
          <w:kern w:val="0"/>
          <w:szCs w:val="21"/>
        </w:rPr>
        <w:t>5</w:t>
      </w:r>
      <w:r w:rsidR="00F81152" w:rsidRPr="00BF4B02">
        <w:rPr>
          <w:rFonts w:ascii="宋体" w:eastAsia="宋体" w:hAnsi="宋体" w:cs="宋体"/>
          <w:color w:val="000000"/>
          <w:kern w:val="0"/>
          <w:szCs w:val="21"/>
        </w:rPr>
        <w:t>）</w:t>
      </w:r>
      <w:r w:rsidR="00F81152">
        <w:rPr>
          <w:rFonts w:ascii="宋体" w:eastAsia="宋体" w:hAnsi="宋体" w:cs="宋体" w:hint="eastAsia"/>
          <w:color w:val="000000"/>
          <w:kern w:val="0"/>
          <w:szCs w:val="21"/>
        </w:rPr>
        <w:t>了解</w:t>
      </w:r>
      <w:r w:rsidR="00F81152" w:rsidRPr="00BF4B02">
        <w:rPr>
          <w:rFonts w:ascii="宋体" w:eastAsia="宋体" w:hAnsi="宋体" w:cs="宋体"/>
          <w:color w:val="000000"/>
          <w:kern w:val="0"/>
          <w:szCs w:val="21"/>
        </w:rPr>
        <w:t>投资性房地产的处置的核算</w:t>
      </w:r>
      <w:r w:rsidR="00F81152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7C49793F" w14:textId="4E786DA9" w:rsidR="009D5CA7" w:rsidRDefault="00000000" w:rsidP="00436449">
      <w:pPr>
        <w:widowControl/>
        <w:spacing w:beforeLines="50" w:before="156" w:afterLines="50" w:after="156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</w:t>
      </w:r>
      <w:r w:rsidR="00BF4B02" w:rsidRPr="00BF4B02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BF4B02" w:rsidRPr="00BF4B02">
        <w:rPr>
          <w:rFonts w:ascii="宋体" w:eastAsia="宋体" w:hAnsi="宋体" w:cs="宋体"/>
          <w:color w:val="000000"/>
          <w:kern w:val="0"/>
          <w:szCs w:val="21"/>
        </w:rPr>
        <w:t>1）投资性房地产的概述</w:t>
      </w:r>
      <w:r w:rsidR="00BF4B02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BF4B02" w:rsidRPr="00BF4B02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BF4B02" w:rsidRPr="00BF4B02">
        <w:rPr>
          <w:rFonts w:ascii="宋体" w:eastAsia="宋体" w:hAnsi="宋体" w:cs="宋体"/>
          <w:color w:val="000000"/>
          <w:kern w:val="0"/>
          <w:szCs w:val="21"/>
        </w:rPr>
        <w:t>2）投资性房地产的确认和初始计量</w:t>
      </w:r>
      <w:r w:rsidR="00BF4B02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BF4B02" w:rsidRPr="00BF4B02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BF4B02" w:rsidRPr="00BF4B02">
        <w:rPr>
          <w:rFonts w:ascii="宋体" w:eastAsia="宋体" w:hAnsi="宋体" w:cs="宋体"/>
          <w:color w:val="000000"/>
          <w:kern w:val="0"/>
          <w:szCs w:val="21"/>
        </w:rPr>
        <w:t>3）投资性房地产的后续计量</w:t>
      </w:r>
      <w:r w:rsidR="00BF4B02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BF4B02" w:rsidRPr="00BF4B02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BF4B02" w:rsidRPr="00BF4B02">
        <w:rPr>
          <w:rFonts w:ascii="宋体" w:eastAsia="宋体" w:hAnsi="宋体" w:cs="宋体"/>
          <w:color w:val="000000"/>
          <w:kern w:val="0"/>
          <w:szCs w:val="21"/>
        </w:rPr>
        <w:t>4）投资性房地产的转换和处置</w:t>
      </w:r>
      <w:r w:rsidR="00F81152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29BD5A7A" w14:textId="77777777" w:rsidR="009D5CA7" w:rsidRDefault="00000000" w:rsidP="00436449">
      <w:pPr>
        <w:widowControl/>
        <w:spacing w:beforeLines="50" w:before="156" w:afterLines="50" w:after="156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教学方法：讲授、讨论、比较、举例。</w:t>
      </w:r>
    </w:p>
    <w:p w14:paraId="6044C612" w14:textId="7B1B9B1C" w:rsidR="009D5CA7" w:rsidRDefault="00000000" w:rsidP="00436449">
      <w:pPr>
        <w:widowControl/>
        <w:spacing w:beforeLines="50" w:before="156" w:afterLines="50" w:after="156"/>
        <w:ind w:firstLineChars="200" w:firstLine="420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</w:t>
      </w:r>
      <w:r w:rsidR="005A3079">
        <w:rPr>
          <w:rFonts w:ascii="宋体" w:eastAsia="宋体" w:hAnsi="宋体" w:cs="TimesNewRomanPSMT" w:hint="eastAsia"/>
          <w:color w:val="000000"/>
          <w:kern w:val="0"/>
          <w:szCs w:val="21"/>
        </w:rPr>
        <w:t>完成</w:t>
      </w:r>
      <w:r w:rsidR="005A3079" w:rsidRPr="00BF4B02">
        <w:rPr>
          <w:rFonts w:ascii="宋体" w:eastAsia="宋体" w:hAnsi="宋体" w:cs="TimesNewRomanPSMT"/>
          <w:color w:val="000000"/>
          <w:kern w:val="0"/>
          <w:szCs w:val="21"/>
        </w:rPr>
        <w:t>投资性房地产</w:t>
      </w:r>
      <w:r w:rsidR="005A3079" w:rsidRPr="003C231D">
        <w:rPr>
          <w:rFonts w:ascii="宋体" w:eastAsia="宋体" w:hAnsi="宋体" w:cs="TimesNewRomanPSMT"/>
          <w:color w:val="000000"/>
          <w:kern w:val="0"/>
          <w:szCs w:val="21"/>
        </w:rPr>
        <w:t>核算</w:t>
      </w:r>
      <w:r w:rsidR="005A3079">
        <w:rPr>
          <w:rFonts w:ascii="宋体" w:eastAsia="宋体" w:hAnsi="宋体" w:cs="TimesNewRomanPSMT" w:hint="eastAsia"/>
          <w:color w:val="000000"/>
          <w:kern w:val="0"/>
          <w:szCs w:val="21"/>
        </w:rPr>
        <w:t>的习题。</w:t>
      </w:r>
    </w:p>
    <w:p w14:paraId="496F92E1" w14:textId="28CFF1C0" w:rsidR="009D5CA7" w:rsidRDefault="00000000" w:rsidP="00436449">
      <w:pPr>
        <w:widowControl/>
        <w:spacing w:beforeLines="50" w:before="156" w:afterLines="50" w:after="156"/>
        <w:ind w:firstLineChars="200" w:firstLine="482"/>
        <w:rPr>
          <w:rFonts w:ascii="TimesNewRomanPSMT" w:eastAsia="黑体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 xml:space="preserve">第七章 </w:t>
      </w:r>
      <w:r w:rsidR="00BF4B02" w:rsidRPr="00BF4B02">
        <w:rPr>
          <w:rFonts w:ascii="黑体" w:eastAsia="黑体" w:hAnsi="黑体" w:cs="Times New Roman" w:hint="eastAsia"/>
          <w:b/>
          <w:sz w:val="24"/>
          <w:szCs w:val="24"/>
        </w:rPr>
        <w:t>对外投资</w:t>
      </w:r>
    </w:p>
    <w:p w14:paraId="5862A29F" w14:textId="130F0332" w:rsidR="009D5CA7" w:rsidRDefault="00000000" w:rsidP="00436449">
      <w:pPr>
        <w:widowControl/>
        <w:spacing w:beforeLines="50" w:before="156" w:afterLines="50" w:after="156"/>
        <w:ind w:firstLineChars="200" w:firstLine="420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lastRenderedPageBreak/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</w:t>
      </w:r>
      <w:r w:rsidR="00BF4B02" w:rsidRPr="00BF4B02"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 w:rsidR="00BF4B02" w:rsidRPr="00BF4B02">
        <w:rPr>
          <w:rFonts w:ascii="宋体" w:eastAsia="宋体" w:hAnsi="宋体" w:cs="TimesNewRomanPSMT"/>
          <w:color w:val="000000"/>
          <w:kern w:val="0"/>
          <w:szCs w:val="21"/>
        </w:rPr>
        <w:t>1）掌握以公允价值计量且其变动计入当期损益的金融资产的核算；（2）掌握以摊余成本计量的金融资产的核算；</w:t>
      </w:r>
      <w:r w:rsidR="00BF4B02" w:rsidRPr="00BF4B02"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 w:rsidR="00BF4B02" w:rsidRPr="00BF4B02">
        <w:rPr>
          <w:rFonts w:ascii="宋体" w:eastAsia="宋体" w:hAnsi="宋体" w:cs="TimesNewRomanPSMT"/>
          <w:color w:val="000000"/>
          <w:kern w:val="0"/>
          <w:szCs w:val="21"/>
        </w:rPr>
        <w:t xml:space="preserve">3）掌握以公允价值计量且其变动计入其他综合收益的金融资产的核算；(4) </w:t>
      </w:r>
      <w:r w:rsidR="00BF4B02">
        <w:rPr>
          <w:rFonts w:ascii="宋体" w:eastAsia="宋体" w:hAnsi="宋体" w:cs="TimesNewRomanPSMT" w:hint="eastAsia"/>
          <w:color w:val="000000"/>
          <w:kern w:val="0"/>
          <w:szCs w:val="21"/>
        </w:rPr>
        <w:t>了解</w:t>
      </w:r>
      <w:r w:rsidR="00BF4B02" w:rsidRPr="00BF4B02">
        <w:rPr>
          <w:rFonts w:ascii="宋体" w:eastAsia="宋体" w:hAnsi="宋体" w:cs="宋体"/>
          <w:color w:val="000000"/>
          <w:kern w:val="0"/>
          <w:szCs w:val="21"/>
        </w:rPr>
        <w:t>金融资产的减值</w:t>
      </w:r>
      <w:r w:rsidR="00BF4B02" w:rsidRPr="00BF4B02">
        <w:rPr>
          <w:rFonts w:ascii="宋体" w:eastAsia="宋体" w:hAnsi="宋体" w:cs="TimesNewRomanPSMT"/>
          <w:color w:val="000000"/>
          <w:kern w:val="0"/>
          <w:szCs w:val="21"/>
        </w:rPr>
        <w:t>。</w:t>
      </w:r>
    </w:p>
    <w:p w14:paraId="6D2BF61A" w14:textId="4F7B4522" w:rsidR="00BF4B02" w:rsidRDefault="00000000" w:rsidP="00436449">
      <w:pPr>
        <w:widowControl/>
        <w:spacing w:beforeLines="50" w:before="156" w:afterLines="50" w:after="156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</w:t>
      </w:r>
      <w:r w:rsidR="00BF4B02" w:rsidRPr="00BF4B02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BF4B02">
        <w:rPr>
          <w:rFonts w:ascii="宋体" w:eastAsia="宋体" w:hAnsi="宋体" w:cs="宋体"/>
          <w:color w:val="000000"/>
          <w:kern w:val="0"/>
          <w:szCs w:val="21"/>
        </w:rPr>
        <w:t>1</w:t>
      </w:r>
      <w:r w:rsidR="00BF4B02" w:rsidRPr="00BF4B02">
        <w:rPr>
          <w:rFonts w:ascii="宋体" w:eastAsia="宋体" w:hAnsi="宋体" w:cs="宋体"/>
          <w:color w:val="000000"/>
          <w:kern w:val="0"/>
          <w:szCs w:val="21"/>
        </w:rPr>
        <w:t>）以公允价值计量且其变动计入当期损益的金融资产；（</w:t>
      </w:r>
      <w:r w:rsidR="00BF4B02">
        <w:rPr>
          <w:rFonts w:ascii="宋体" w:eastAsia="宋体" w:hAnsi="宋体" w:cs="宋体"/>
          <w:color w:val="000000"/>
          <w:kern w:val="0"/>
          <w:szCs w:val="21"/>
        </w:rPr>
        <w:t>2</w:t>
      </w:r>
      <w:r w:rsidR="00BF4B02" w:rsidRPr="00BF4B02">
        <w:rPr>
          <w:rFonts w:ascii="宋体" w:eastAsia="宋体" w:hAnsi="宋体" w:cs="宋体"/>
          <w:color w:val="000000"/>
          <w:kern w:val="0"/>
          <w:szCs w:val="21"/>
        </w:rPr>
        <w:t>）以摊余成本计量的金融资产；（</w:t>
      </w:r>
      <w:r w:rsidR="00BF4B02">
        <w:rPr>
          <w:rFonts w:ascii="宋体" w:eastAsia="宋体" w:hAnsi="宋体" w:cs="宋体"/>
          <w:color w:val="000000"/>
          <w:kern w:val="0"/>
          <w:szCs w:val="21"/>
        </w:rPr>
        <w:t>3</w:t>
      </w:r>
      <w:r w:rsidR="00BF4B02" w:rsidRPr="00BF4B02">
        <w:rPr>
          <w:rFonts w:ascii="宋体" w:eastAsia="宋体" w:hAnsi="宋体" w:cs="宋体"/>
          <w:color w:val="000000"/>
          <w:kern w:val="0"/>
          <w:szCs w:val="21"/>
        </w:rPr>
        <w:t>）以公允价值计量且其变动计入其他综合收益的金融资产</w:t>
      </w:r>
      <w:r w:rsidR="00204BAC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7D63D9CC" w14:textId="6EBA2D61" w:rsidR="009D5CA7" w:rsidRDefault="00000000" w:rsidP="00436449">
      <w:pPr>
        <w:widowControl/>
        <w:spacing w:beforeLines="50" w:before="156" w:afterLines="50" w:after="156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</w:t>
      </w:r>
      <w:r w:rsidR="00BF4B02" w:rsidRPr="00BF4B02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BF4B02" w:rsidRPr="00BF4B02">
        <w:rPr>
          <w:rFonts w:ascii="宋体" w:eastAsia="宋体" w:hAnsi="宋体" w:cs="宋体"/>
          <w:color w:val="000000"/>
          <w:kern w:val="0"/>
          <w:szCs w:val="21"/>
        </w:rPr>
        <w:t>1）金融资产概述</w:t>
      </w:r>
      <w:r w:rsidR="00BF4B02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BF4B02" w:rsidRPr="00BF4B02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BF4B02" w:rsidRPr="00BF4B02">
        <w:rPr>
          <w:rFonts w:ascii="宋体" w:eastAsia="宋体" w:hAnsi="宋体" w:cs="宋体"/>
          <w:color w:val="000000"/>
          <w:kern w:val="0"/>
          <w:szCs w:val="21"/>
        </w:rPr>
        <w:t>2）以公允价值计量且其变动计入当期损益的金融资产</w:t>
      </w:r>
      <w:r w:rsidR="00BF4B02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BF4B02" w:rsidRPr="00BF4B02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BF4B02" w:rsidRPr="00BF4B02">
        <w:rPr>
          <w:rFonts w:ascii="宋体" w:eastAsia="宋体" w:hAnsi="宋体" w:cs="宋体"/>
          <w:color w:val="000000"/>
          <w:kern w:val="0"/>
          <w:szCs w:val="21"/>
        </w:rPr>
        <w:t>3） 以摊余成本计量的金融资产</w:t>
      </w:r>
      <w:r w:rsidR="00BF4B02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BF4B02" w:rsidRPr="00BF4B02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BF4B02" w:rsidRPr="00BF4B02">
        <w:rPr>
          <w:rFonts w:ascii="宋体" w:eastAsia="宋体" w:hAnsi="宋体" w:cs="宋体"/>
          <w:color w:val="000000"/>
          <w:kern w:val="0"/>
          <w:szCs w:val="21"/>
        </w:rPr>
        <w:t>4）以公允价值计量且其变动计入其他综合收益的金融资产</w:t>
      </w:r>
      <w:r w:rsidR="00BF4B02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BF4B02" w:rsidRPr="00BF4B02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BF4B02" w:rsidRPr="00BF4B02">
        <w:rPr>
          <w:rFonts w:ascii="宋体" w:eastAsia="宋体" w:hAnsi="宋体" w:cs="宋体"/>
          <w:color w:val="000000"/>
          <w:kern w:val="0"/>
          <w:szCs w:val="21"/>
        </w:rPr>
        <w:t>5）金融资产的减值</w:t>
      </w:r>
      <w:r w:rsidR="00F81152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7AA7588C" w14:textId="77777777" w:rsidR="009D5CA7" w:rsidRDefault="00000000" w:rsidP="00436449">
      <w:pPr>
        <w:widowControl/>
        <w:spacing w:beforeLines="50" w:before="156" w:afterLines="50" w:after="156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教学方法：讲授、讨论、举例。</w:t>
      </w:r>
    </w:p>
    <w:p w14:paraId="00FCF35E" w14:textId="4D5A2EE3" w:rsidR="009D5CA7" w:rsidRDefault="00000000" w:rsidP="00436449">
      <w:pPr>
        <w:widowControl/>
        <w:spacing w:beforeLines="50" w:before="156" w:afterLines="50" w:after="156"/>
        <w:ind w:firstLineChars="200" w:firstLine="420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</w:t>
      </w:r>
      <w:r w:rsidR="005A3079">
        <w:rPr>
          <w:rFonts w:ascii="宋体" w:eastAsia="宋体" w:hAnsi="宋体" w:cs="TimesNewRomanPSMT" w:hint="eastAsia"/>
          <w:color w:val="000000"/>
          <w:kern w:val="0"/>
          <w:szCs w:val="21"/>
        </w:rPr>
        <w:t>完成</w:t>
      </w:r>
      <w:r w:rsidR="005A3079" w:rsidRPr="00BF4B02">
        <w:rPr>
          <w:rFonts w:ascii="宋体" w:eastAsia="宋体" w:hAnsi="宋体" w:cs="TimesNewRomanPSMT"/>
          <w:color w:val="000000"/>
          <w:kern w:val="0"/>
          <w:szCs w:val="21"/>
        </w:rPr>
        <w:t>投资性房地产</w:t>
      </w:r>
      <w:r w:rsidR="005A3079">
        <w:rPr>
          <w:rFonts w:ascii="宋体" w:eastAsia="宋体" w:hAnsi="宋体" w:cs="TimesNewRomanPSMT" w:hint="eastAsia"/>
          <w:color w:val="000000"/>
          <w:kern w:val="0"/>
          <w:szCs w:val="21"/>
        </w:rPr>
        <w:t>核算的习题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14:paraId="40A9F6F6" w14:textId="77777777" w:rsidR="009D5CA7" w:rsidRDefault="00000000" w:rsidP="00436449">
      <w:pPr>
        <w:widowControl/>
        <w:spacing w:beforeLines="50" w:before="156" w:afterLines="50" w:after="156"/>
        <w:ind w:firstLineChars="200" w:firstLine="562"/>
      </w:pPr>
      <w:r>
        <w:rPr>
          <w:rFonts w:ascii="黑体" w:eastAsia="黑体" w:hAnsi="黑体" w:hint="eastAsia"/>
          <w:b/>
          <w:sz w:val="28"/>
          <w:szCs w:val="28"/>
        </w:rPr>
        <w:t>四、学时分配</w:t>
      </w:r>
    </w:p>
    <w:p w14:paraId="53741608" w14:textId="77777777" w:rsidR="009D5CA7" w:rsidRDefault="00000000" w:rsidP="003415F6">
      <w:pPr>
        <w:widowControl/>
        <w:spacing w:beforeLines="50" w:before="156" w:afterLines="50" w:after="156"/>
        <w:jc w:val="center"/>
        <w:rPr>
          <w:rFonts w:ascii="黑体" w:eastAsia="黑体" w:hAnsi="黑体"/>
          <w:b/>
          <w:sz w:val="24"/>
          <w:szCs w:val="24"/>
        </w:rPr>
      </w:pPr>
      <w:r>
        <w:rPr>
          <w:rFonts w:ascii="宋体" w:eastAsia="宋体" w:hAnsi="宋体" w:hint="eastAsia"/>
          <w:b/>
          <w:szCs w:val="21"/>
        </w:rPr>
        <w:t>表2：各章节的具体内容和学时分配表</w:t>
      </w:r>
    </w:p>
    <w:tbl>
      <w:tblPr>
        <w:tblStyle w:val="ab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2765"/>
        <w:gridCol w:w="3278"/>
        <w:gridCol w:w="2253"/>
      </w:tblGrid>
      <w:tr w:rsidR="009D5CA7" w:rsidRPr="00113ACB" w14:paraId="78AB3306" w14:textId="77777777">
        <w:trPr>
          <w:trHeight w:val="340"/>
          <w:jc w:val="center"/>
        </w:trPr>
        <w:tc>
          <w:tcPr>
            <w:tcW w:w="2765" w:type="dxa"/>
            <w:vAlign w:val="center"/>
          </w:tcPr>
          <w:p w14:paraId="277E0281" w14:textId="77777777" w:rsidR="009D5CA7" w:rsidRPr="00113ACB" w:rsidRDefault="00000000" w:rsidP="00113AC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</w:rPr>
            </w:pPr>
            <w:r w:rsidRPr="00113ACB">
              <w:rPr>
                <w:rFonts w:ascii="宋体" w:eastAsia="宋体" w:hAnsi="宋体" w:hint="eastAsia"/>
                <w:b/>
                <w:bCs/>
              </w:rPr>
              <w:t>章节</w:t>
            </w:r>
          </w:p>
        </w:tc>
        <w:tc>
          <w:tcPr>
            <w:tcW w:w="3278" w:type="dxa"/>
            <w:vAlign w:val="center"/>
          </w:tcPr>
          <w:p w14:paraId="2832E149" w14:textId="77777777" w:rsidR="009D5CA7" w:rsidRPr="00113ACB" w:rsidRDefault="00000000" w:rsidP="00113AC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</w:rPr>
            </w:pPr>
            <w:r w:rsidRPr="00113ACB">
              <w:rPr>
                <w:rFonts w:ascii="宋体" w:eastAsia="宋体" w:hAnsi="宋体" w:hint="eastAsia"/>
                <w:b/>
                <w:bCs/>
              </w:rPr>
              <w:t>章节内容</w:t>
            </w:r>
          </w:p>
        </w:tc>
        <w:tc>
          <w:tcPr>
            <w:tcW w:w="2253" w:type="dxa"/>
            <w:vAlign w:val="center"/>
          </w:tcPr>
          <w:p w14:paraId="42F97FDE" w14:textId="77777777" w:rsidR="009D5CA7" w:rsidRPr="00113ACB" w:rsidRDefault="00000000" w:rsidP="00113AC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</w:rPr>
            </w:pPr>
            <w:r w:rsidRPr="00113ACB">
              <w:rPr>
                <w:rFonts w:ascii="宋体" w:eastAsia="宋体" w:hAnsi="宋体" w:hint="eastAsia"/>
                <w:b/>
                <w:bCs/>
              </w:rPr>
              <w:t>学时分配</w:t>
            </w:r>
          </w:p>
        </w:tc>
      </w:tr>
      <w:tr w:rsidR="009D5CA7" w14:paraId="20A21C6D" w14:textId="77777777">
        <w:trPr>
          <w:trHeight w:val="340"/>
          <w:jc w:val="center"/>
        </w:trPr>
        <w:tc>
          <w:tcPr>
            <w:tcW w:w="2765" w:type="dxa"/>
            <w:vAlign w:val="center"/>
          </w:tcPr>
          <w:p w14:paraId="5AD1630A" w14:textId="2D5F6FAA" w:rsidR="009D5CA7" w:rsidRDefault="00000000" w:rsidP="00113AC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第一章</w:t>
            </w:r>
          </w:p>
        </w:tc>
        <w:tc>
          <w:tcPr>
            <w:tcW w:w="3278" w:type="dxa"/>
            <w:vAlign w:val="center"/>
          </w:tcPr>
          <w:p w14:paraId="2DD16C32" w14:textId="2E97A80F" w:rsidR="009D5CA7" w:rsidRPr="005A3079" w:rsidRDefault="00BF4B02" w:rsidP="00113ACB">
            <w:pPr>
              <w:widowControl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5A3079">
              <w:rPr>
                <w:rFonts w:ascii="宋体" w:eastAsia="宋体" w:hAnsi="宋体" w:cs="Times New Roman" w:hint="eastAsia"/>
                <w:bCs/>
                <w:szCs w:val="21"/>
              </w:rPr>
              <w:t>总论</w:t>
            </w:r>
          </w:p>
        </w:tc>
        <w:tc>
          <w:tcPr>
            <w:tcW w:w="2253" w:type="dxa"/>
            <w:vAlign w:val="center"/>
          </w:tcPr>
          <w:p w14:paraId="563093C7" w14:textId="77D05050" w:rsidR="009D5CA7" w:rsidRDefault="00BF4B02" w:rsidP="00113AC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</w:t>
            </w:r>
          </w:p>
        </w:tc>
      </w:tr>
      <w:tr w:rsidR="009D5CA7" w14:paraId="5580ED36" w14:textId="77777777">
        <w:trPr>
          <w:trHeight w:val="340"/>
          <w:jc w:val="center"/>
        </w:trPr>
        <w:tc>
          <w:tcPr>
            <w:tcW w:w="2765" w:type="dxa"/>
            <w:vAlign w:val="center"/>
          </w:tcPr>
          <w:p w14:paraId="062940FE" w14:textId="414B9D28" w:rsidR="009D5CA7" w:rsidRDefault="00000000" w:rsidP="00113AC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第二章</w:t>
            </w:r>
          </w:p>
        </w:tc>
        <w:tc>
          <w:tcPr>
            <w:tcW w:w="3278" w:type="dxa"/>
            <w:vAlign w:val="center"/>
          </w:tcPr>
          <w:p w14:paraId="77AEF702" w14:textId="6EE414E1" w:rsidR="009D5CA7" w:rsidRPr="005A3079" w:rsidRDefault="00BF4B02" w:rsidP="00113ACB">
            <w:pPr>
              <w:widowControl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5A3079">
              <w:rPr>
                <w:rFonts w:ascii="宋体" w:eastAsia="宋体" w:hAnsi="宋体" w:hint="eastAsia"/>
                <w:bCs/>
                <w:szCs w:val="21"/>
              </w:rPr>
              <w:t>货币资金和应收款项</w:t>
            </w:r>
          </w:p>
        </w:tc>
        <w:tc>
          <w:tcPr>
            <w:tcW w:w="2253" w:type="dxa"/>
            <w:vAlign w:val="center"/>
          </w:tcPr>
          <w:p w14:paraId="0E470469" w14:textId="701A2A7E" w:rsidR="009D5CA7" w:rsidRDefault="00932557" w:rsidP="00113AC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9</w:t>
            </w:r>
          </w:p>
        </w:tc>
      </w:tr>
      <w:tr w:rsidR="009D5CA7" w14:paraId="45EECBBD" w14:textId="77777777">
        <w:trPr>
          <w:trHeight w:val="340"/>
          <w:jc w:val="center"/>
        </w:trPr>
        <w:tc>
          <w:tcPr>
            <w:tcW w:w="2765" w:type="dxa"/>
            <w:vAlign w:val="center"/>
          </w:tcPr>
          <w:p w14:paraId="4E190BE1" w14:textId="0CD8DD8D" w:rsidR="009D5CA7" w:rsidRDefault="00000000" w:rsidP="00113AC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第三章</w:t>
            </w:r>
          </w:p>
        </w:tc>
        <w:tc>
          <w:tcPr>
            <w:tcW w:w="3278" w:type="dxa"/>
            <w:vAlign w:val="center"/>
          </w:tcPr>
          <w:p w14:paraId="31E999B8" w14:textId="6D5A932B" w:rsidR="009D5CA7" w:rsidRPr="005A3079" w:rsidRDefault="00932557" w:rsidP="00113ACB">
            <w:pPr>
              <w:widowControl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5A3079">
              <w:rPr>
                <w:rFonts w:ascii="宋体" w:eastAsia="宋体" w:hAnsi="宋体" w:cs="Times New Roman" w:hint="eastAsia"/>
                <w:bCs/>
                <w:szCs w:val="21"/>
              </w:rPr>
              <w:t>存货</w:t>
            </w:r>
          </w:p>
        </w:tc>
        <w:tc>
          <w:tcPr>
            <w:tcW w:w="2253" w:type="dxa"/>
            <w:vAlign w:val="center"/>
          </w:tcPr>
          <w:p w14:paraId="69BAFFA8" w14:textId="2670EFF1" w:rsidR="009D5CA7" w:rsidRDefault="00131EEE" w:rsidP="00113AC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9</w:t>
            </w:r>
          </w:p>
        </w:tc>
      </w:tr>
      <w:tr w:rsidR="009D5CA7" w14:paraId="05E4D96B" w14:textId="77777777">
        <w:trPr>
          <w:trHeight w:val="340"/>
          <w:jc w:val="center"/>
        </w:trPr>
        <w:tc>
          <w:tcPr>
            <w:tcW w:w="2765" w:type="dxa"/>
            <w:vAlign w:val="center"/>
          </w:tcPr>
          <w:p w14:paraId="750AE73A" w14:textId="76B831C7" w:rsidR="009D5CA7" w:rsidRDefault="00000000" w:rsidP="00113AC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第四章</w:t>
            </w:r>
          </w:p>
        </w:tc>
        <w:tc>
          <w:tcPr>
            <w:tcW w:w="3278" w:type="dxa"/>
            <w:vAlign w:val="center"/>
          </w:tcPr>
          <w:p w14:paraId="3E55868B" w14:textId="001F4CA6" w:rsidR="009D5CA7" w:rsidRPr="005A3079" w:rsidRDefault="00932557" w:rsidP="00113ACB">
            <w:pPr>
              <w:widowControl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5A3079">
              <w:rPr>
                <w:rFonts w:ascii="宋体" w:eastAsia="宋体" w:hAnsi="宋体" w:hint="eastAsia"/>
                <w:bCs/>
                <w:szCs w:val="21"/>
              </w:rPr>
              <w:t>固定资产</w:t>
            </w:r>
          </w:p>
        </w:tc>
        <w:tc>
          <w:tcPr>
            <w:tcW w:w="2253" w:type="dxa"/>
            <w:vAlign w:val="center"/>
          </w:tcPr>
          <w:p w14:paraId="721760AE" w14:textId="4BFC925F" w:rsidR="009D5CA7" w:rsidRDefault="00932557" w:rsidP="00113AC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9</w:t>
            </w:r>
          </w:p>
        </w:tc>
      </w:tr>
      <w:tr w:rsidR="009D5CA7" w14:paraId="246AC133" w14:textId="77777777">
        <w:trPr>
          <w:trHeight w:val="340"/>
          <w:jc w:val="center"/>
        </w:trPr>
        <w:tc>
          <w:tcPr>
            <w:tcW w:w="2765" w:type="dxa"/>
            <w:vAlign w:val="center"/>
          </w:tcPr>
          <w:p w14:paraId="3775880E" w14:textId="135A8B0B" w:rsidR="009D5CA7" w:rsidRDefault="00000000" w:rsidP="00113AC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第五章</w:t>
            </w:r>
          </w:p>
        </w:tc>
        <w:tc>
          <w:tcPr>
            <w:tcW w:w="3278" w:type="dxa"/>
            <w:vAlign w:val="center"/>
          </w:tcPr>
          <w:p w14:paraId="32F1650B" w14:textId="652A987E" w:rsidR="009D5CA7" w:rsidRPr="005A3079" w:rsidRDefault="00932557" w:rsidP="00113ACB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5A3079">
              <w:rPr>
                <w:rFonts w:ascii="宋体" w:eastAsia="宋体" w:hAnsi="宋体" w:hint="eastAsia"/>
                <w:bCs/>
                <w:szCs w:val="21"/>
              </w:rPr>
              <w:t>无形资产</w:t>
            </w:r>
          </w:p>
        </w:tc>
        <w:tc>
          <w:tcPr>
            <w:tcW w:w="2253" w:type="dxa"/>
            <w:vAlign w:val="center"/>
          </w:tcPr>
          <w:p w14:paraId="71BE164F" w14:textId="09846067" w:rsidR="009D5CA7" w:rsidRDefault="00932557" w:rsidP="00113AC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</w:t>
            </w:r>
          </w:p>
        </w:tc>
      </w:tr>
      <w:tr w:rsidR="009D5CA7" w14:paraId="4057CE3E" w14:textId="77777777">
        <w:trPr>
          <w:trHeight w:val="340"/>
          <w:jc w:val="center"/>
        </w:trPr>
        <w:tc>
          <w:tcPr>
            <w:tcW w:w="2765" w:type="dxa"/>
            <w:vAlign w:val="center"/>
          </w:tcPr>
          <w:p w14:paraId="2E82759B" w14:textId="1394E044" w:rsidR="009D5CA7" w:rsidRDefault="00000000" w:rsidP="00113AC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第六章</w:t>
            </w:r>
          </w:p>
        </w:tc>
        <w:tc>
          <w:tcPr>
            <w:tcW w:w="3278" w:type="dxa"/>
            <w:vAlign w:val="center"/>
          </w:tcPr>
          <w:p w14:paraId="5DE67800" w14:textId="7710A5B7" w:rsidR="009D5CA7" w:rsidRPr="005A3079" w:rsidRDefault="00932557" w:rsidP="00113ACB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5A3079">
              <w:rPr>
                <w:rFonts w:ascii="宋体" w:eastAsia="宋体" w:hAnsi="宋体" w:cs="Times New Roman" w:hint="eastAsia"/>
                <w:bCs/>
                <w:szCs w:val="21"/>
              </w:rPr>
              <w:t>投资性房地产及其他资产</w:t>
            </w:r>
          </w:p>
        </w:tc>
        <w:tc>
          <w:tcPr>
            <w:tcW w:w="2253" w:type="dxa"/>
            <w:vAlign w:val="center"/>
          </w:tcPr>
          <w:p w14:paraId="6D9676C8" w14:textId="777C0341" w:rsidR="009D5CA7" w:rsidRDefault="00932557" w:rsidP="00113AC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</w:t>
            </w:r>
          </w:p>
        </w:tc>
      </w:tr>
      <w:tr w:rsidR="009D5CA7" w14:paraId="6EBC7CDF" w14:textId="77777777">
        <w:trPr>
          <w:trHeight w:val="340"/>
          <w:jc w:val="center"/>
        </w:trPr>
        <w:tc>
          <w:tcPr>
            <w:tcW w:w="2765" w:type="dxa"/>
            <w:vAlign w:val="center"/>
          </w:tcPr>
          <w:p w14:paraId="038FF678" w14:textId="516C5E2E" w:rsidR="009D5CA7" w:rsidRDefault="00000000" w:rsidP="00113AC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第七章</w:t>
            </w:r>
          </w:p>
        </w:tc>
        <w:tc>
          <w:tcPr>
            <w:tcW w:w="3278" w:type="dxa"/>
            <w:vAlign w:val="center"/>
          </w:tcPr>
          <w:p w14:paraId="44EF1A2F" w14:textId="5D8CA6BA" w:rsidR="009D5CA7" w:rsidRPr="005A3079" w:rsidRDefault="00932557" w:rsidP="00113ACB">
            <w:pPr>
              <w:widowControl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5A3079">
              <w:rPr>
                <w:rFonts w:ascii="宋体" w:eastAsia="宋体" w:hAnsi="宋体" w:cs="Times New Roman" w:hint="eastAsia"/>
                <w:bCs/>
                <w:szCs w:val="21"/>
              </w:rPr>
              <w:t>对外投资</w:t>
            </w:r>
          </w:p>
        </w:tc>
        <w:tc>
          <w:tcPr>
            <w:tcW w:w="2253" w:type="dxa"/>
            <w:vAlign w:val="center"/>
          </w:tcPr>
          <w:p w14:paraId="23CC4695" w14:textId="0A834F9B" w:rsidR="009D5CA7" w:rsidRDefault="00472BB3" w:rsidP="00113AC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12</w:t>
            </w:r>
          </w:p>
        </w:tc>
      </w:tr>
    </w:tbl>
    <w:p w14:paraId="552DE452" w14:textId="77777777" w:rsidR="009D5CA7" w:rsidRDefault="00000000" w:rsidP="00204BAC">
      <w:pPr>
        <w:widowControl/>
        <w:numPr>
          <w:ilvl w:val="0"/>
          <w:numId w:val="3"/>
        </w:numPr>
        <w:spacing w:beforeLines="50" w:before="156" w:afterLines="50" w:after="156"/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教学进度</w:t>
      </w:r>
    </w:p>
    <w:p w14:paraId="5C9CF707" w14:textId="24D14A80" w:rsidR="009D5CA7" w:rsidRDefault="00000000" w:rsidP="003415F6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表3：教学进度表</w:t>
      </w:r>
    </w:p>
    <w:tbl>
      <w:tblPr>
        <w:tblStyle w:val="ab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709"/>
        <w:gridCol w:w="1417"/>
        <w:gridCol w:w="2410"/>
        <w:gridCol w:w="567"/>
        <w:gridCol w:w="1984"/>
        <w:gridCol w:w="363"/>
      </w:tblGrid>
      <w:tr w:rsidR="009D5CA7" w:rsidRPr="00204BAC" w14:paraId="70C42A4B" w14:textId="77777777" w:rsidTr="00113ACB">
        <w:trPr>
          <w:trHeight w:val="340"/>
          <w:jc w:val="center"/>
        </w:trPr>
        <w:tc>
          <w:tcPr>
            <w:tcW w:w="846" w:type="dxa"/>
            <w:vAlign w:val="center"/>
          </w:tcPr>
          <w:p w14:paraId="0CBDAE33" w14:textId="77777777" w:rsidR="009D5CA7" w:rsidRPr="00204BAC" w:rsidRDefault="00000000" w:rsidP="00113AC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204BAC">
              <w:rPr>
                <w:rFonts w:ascii="宋体" w:eastAsia="宋体" w:hAnsi="宋体" w:hint="eastAsia"/>
                <w:b/>
                <w:bCs/>
                <w:szCs w:val="21"/>
              </w:rPr>
              <w:t>周次</w:t>
            </w:r>
          </w:p>
        </w:tc>
        <w:tc>
          <w:tcPr>
            <w:tcW w:w="709" w:type="dxa"/>
            <w:vAlign w:val="center"/>
          </w:tcPr>
          <w:p w14:paraId="63D08828" w14:textId="77777777" w:rsidR="009D5CA7" w:rsidRPr="00204BAC" w:rsidRDefault="00000000" w:rsidP="00113AC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204BAC">
              <w:rPr>
                <w:rFonts w:ascii="宋体" w:eastAsia="宋体" w:hAnsi="宋体" w:hint="eastAsia"/>
                <w:b/>
                <w:bCs/>
                <w:szCs w:val="21"/>
              </w:rPr>
              <w:t>日期</w:t>
            </w:r>
          </w:p>
        </w:tc>
        <w:tc>
          <w:tcPr>
            <w:tcW w:w="1417" w:type="dxa"/>
            <w:vAlign w:val="center"/>
          </w:tcPr>
          <w:p w14:paraId="5204581F" w14:textId="77777777" w:rsidR="009D5CA7" w:rsidRPr="00204BAC" w:rsidRDefault="00000000" w:rsidP="00113AC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204BAC">
              <w:rPr>
                <w:rFonts w:ascii="宋体" w:eastAsia="宋体" w:hAnsi="宋体" w:hint="eastAsia"/>
                <w:b/>
                <w:bCs/>
                <w:szCs w:val="21"/>
              </w:rPr>
              <w:t>章节名称</w:t>
            </w:r>
          </w:p>
        </w:tc>
        <w:tc>
          <w:tcPr>
            <w:tcW w:w="2410" w:type="dxa"/>
            <w:vAlign w:val="center"/>
          </w:tcPr>
          <w:p w14:paraId="0BB58531" w14:textId="77777777" w:rsidR="009D5CA7" w:rsidRPr="00204BAC" w:rsidRDefault="00000000" w:rsidP="00113AC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204BAC">
              <w:rPr>
                <w:rFonts w:ascii="宋体" w:eastAsia="宋体" w:hAnsi="宋体" w:hint="eastAsia"/>
                <w:b/>
                <w:bCs/>
                <w:szCs w:val="21"/>
              </w:rPr>
              <w:t>内容提要</w:t>
            </w:r>
          </w:p>
        </w:tc>
        <w:tc>
          <w:tcPr>
            <w:tcW w:w="567" w:type="dxa"/>
            <w:vAlign w:val="center"/>
          </w:tcPr>
          <w:p w14:paraId="4DC359CE" w14:textId="77777777" w:rsidR="009D5CA7" w:rsidRPr="00204BAC" w:rsidRDefault="00000000" w:rsidP="00113AC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204BAC">
              <w:rPr>
                <w:rFonts w:ascii="宋体" w:eastAsia="宋体" w:hAnsi="宋体" w:hint="eastAsia"/>
                <w:b/>
                <w:bCs/>
                <w:szCs w:val="21"/>
              </w:rPr>
              <w:t>授课时数</w:t>
            </w:r>
          </w:p>
        </w:tc>
        <w:tc>
          <w:tcPr>
            <w:tcW w:w="1984" w:type="dxa"/>
            <w:vAlign w:val="center"/>
          </w:tcPr>
          <w:p w14:paraId="5A5905BB" w14:textId="77777777" w:rsidR="009D5CA7" w:rsidRPr="00204BAC" w:rsidRDefault="00000000" w:rsidP="00113AC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204BAC">
              <w:rPr>
                <w:rFonts w:ascii="宋体" w:eastAsia="宋体" w:hAnsi="宋体" w:hint="eastAsia"/>
                <w:b/>
                <w:bCs/>
                <w:szCs w:val="21"/>
              </w:rPr>
              <w:t>作业及要求</w:t>
            </w:r>
          </w:p>
        </w:tc>
        <w:tc>
          <w:tcPr>
            <w:tcW w:w="363" w:type="dxa"/>
            <w:vAlign w:val="center"/>
          </w:tcPr>
          <w:p w14:paraId="243DC53B" w14:textId="77777777" w:rsidR="009D5CA7" w:rsidRPr="00204BAC" w:rsidRDefault="00000000" w:rsidP="00113AC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204BAC">
              <w:rPr>
                <w:rFonts w:ascii="宋体" w:eastAsia="宋体" w:hAnsi="宋体" w:hint="eastAsia"/>
                <w:b/>
                <w:bCs/>
                <w:szCs w:val="21"/>
              </w:rPr>
              <w:t>备注</w:t>
            </w:r>
          </w:p>
        </w:tc>
      </w:tr>
      <w:tr w:rsidR="009D5CA7" w14:paraId="77C3C373" w14:textId="77777777" w:rsidTr="00113ACB">
        <w:trPr>
          <w:trHeight w:val="340"/>
          <w:jc w:val="center"/>
        </w:trPr>
        <w:tc>
          <w:tcPr>
            <w:tcW w:w="846" w:type="dxa"/>
            <w:vAlign w:val="center"/>
          </w:tcPr>
          <w:p w14:paraId="3097727D" w14:textId="2D1DE86F" w:rsidR="009D5CA7" w:rsidRDefault="00000000" w:rsidP="00436449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14:paraId="3D0FE6F9" w14:textId="77777777" w:rsidR="009D5CA7" w:rsidRDefault="009D5CA7" w:rsidP="00436449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61CB5D3" w14:textId="631820DE" w:rsidR="009D5CA7" w:rsidRPr="005A3079" w:rsidRDefault="008039D0" w:rsidP="00436449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第一章</w:t>
            </w:r>
            <w:r w:rsidR="00932557" w:rsidRPr="005A3079">
              <w:rPr>
                <w:rFonts w:ascii="宋体" w:eastAsia="宋体" w:hAnsi="宋体" w:hint="eastAsia"/>
                <w:szCs w:val="21"/>
              </w:rPr>
              <w:t>总论</w:t>
            </w:r>
          </w:p>
        </w:tc>
        <w:tc>
          <w:tcPr>
            <w:tcW w:w="2410" w:type="dxa"/>
            <w:vAlign w:val="center"/>
          </w:tcPr>
          <w:p w14:paraId="3678318D" w14:textId="621D2116" w:rsidR="009D5CA7" w:rsidRPr="005A3079" w:rsidRDefault="00BB3F5D" w:rsidP="00436449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5A3079">
              <w:rPr>
                <w:rFonts w:ascii="宋体" w:eastAsia="宋体" w:hAnsi="宋体" w:hint="eastAsia"/>
                <w:szCs w:val="21"/>
              </w:rPr>
              <w:t>掌握财务会计的基本</w:t>
            </w:r>
            <w:r w:rsidR="00F81152">
              <w:rPr>
                <w:rFonts w:ascii="宋体" w:eastAsia="宋体" w:hAnsi="宋体" w:hint="eastAsia"/>
                <w:szCs w:val="21"/>
              </w:rPr>
              <w:t>理论</w:t>
            </w:r>
          </w:p>
        </w:tc>
        <w:tc>
          <w:tcPr>
            <w:tcW w:w="567" w:type="dxa"/>
            <w:vAlign w:val="center"/>
          </w:tcPr>
          <w:p w14:paraId="3C11B628" w14:textId="4CFA732C" w:rsidR="009D5CA7" w:rsidRPr="005A3079" w:rsidRDefault="00932557" w:rsidP="00436449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5A3079"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1984" w:type="dxa"/>
            <w:vAlign w:val="center"/>
          </w:tcPr>
          <w:p w14:paraId="0E85DE66" w14:textId="21CEC9C2" w:rsidR="009D5CA7" w:rsidRPr="005A3079" w:rsidRDefault="00000000" w:rsidP="00436449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5A3079">
              <w:rPr>
                <w:rFonts w:ascii="宋体" w:eastAsia="宋体" w:hAnsi="宋体" w:hint="eastAsia"/>
                <w:szCs w:val="21"/>
              </w:rPr>
              <w:t>阅读有关案例并讨论</w:t>
            </w:r>
            <w:r w:rsidR="00BB3F5D" w:rsidRPr="005A3079">
              <w:rPr>
                <w:rFonts w:ascii="宋体" w:eastAsia="宋体" w:hAnsi="宋体" w:hint="eastAsia"/>
                <w:szCs w:val="21"/>
              </w:rPr>
              <w:t>通过查看上市公司报表，了解财务报告的内容。</w:t>
            </w:r>
          </w:p>
        </w:tc>
        <w:tc>
          <w:tcPr>
            <w:tcW w:w="363" w:type="dxa"/>
            <w:vAlign w:val="center"/>
          </w:tcPr>
          <w:p w14:paraId="40B19591" w14:textId="77777777" w:rsidR="009D5CA7" w:rsidRDefault="009D5CA7" w:rsidP="00436449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</w:p>
        </w:tc>
      </w:tr>
      <w:tr w:rsidR="009D5CA7" w14:paraId="38EED172" w14:textId="77777777" w:rsidTr="00113ACB">
        <w:trPr>
          <w:trHeight w:val="340"/>
          <w:jc w:val="center"/>
        </w:trPr>
        <w:tc>
          <w:tcPr>
            <w:tcW w:w="846" w:type="dxa"/>
            <w:vAlign w:val="center"/>
          </w:tcPr>
          <w:p w14:paraId="2C2E0292" w14:textId="534AD907" w:rsidR="009D5CA7" w:rsidRDefault="00932557" w:rsidP="00436449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2-4</w:t>
            </w:r>
          </w:p>
        </w:tc>
        <w:tc>
          <w:tcPr>
            <w:tcW w:w="709" w:type="dxa"/>
            <w:vAlign w:val="center"/>
          </w:tcPr>
          <w:p w14:paraId="7C25752D" w14:textId="77777777" w:rsidR="009D5CA7" w:rsidRDefault="009D5CA7" w:rsidP="00436449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40D2CE5" w14:textId="2943FCFF" w:rsidR="009D5CA7" w:rsidRPr="005A3079" w:rsidRDefault="008039D0" w:rsidP="00436449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第二章</w:t>
            </w:r>
            <w:r w:rsidR="00932557" w:rsidRPr="005A3079">
              <w:rPr>
                <w:rFonts w:ascii="宋体" w:eastAsia="宋体" w:hAnsi="宋体" w:hint="eastAsia"/>
                <w:szCs w:val="21"/>
              </w:rPr>
              <w:t>货币资金和应收款项</w:t>
            </w:r>
          </w:p>
        </w:tc>
        <w:tc>
          <w:tcPr>
            <w:tcW w:w="2410" w:type="dxa"/>
            <w:vAlign w:val="center"/>
          </w:tcPr>
          <w:p w14:paraId="4880163F" w14:textId="55848843" w:rsidR="009D5CA7" w:rsidRPr="005A3079" w:rsidRDefault="00BB3F5D" w:rsidP="00436449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5A3079">
              <w:rPr>
                <w:rFonts w:ascii="宋体" w:eastAsia="宋体" w:hAnsi="宋体" w:hint="eastAsia"/>
                <w:szCs w:val="21"/>
              </w:rPr>
              <w:t>掌握货币资金核算、掌握应收</w:t>
            </w:r>
            <w:r w:rsidR="00131EEE">
              <w:rPr>
                <w:rFonts w:ascii="宋体" w:eastAsia="宋体" w:hAnsi="宋体" w:hint="eastAsia"/>
                <w:szCs w:val="21"/>
              </w:rPr>
              <w:t>款项</w:t>
            </w:r>
            <w:r w:rsidRPr="005A3079">
              <w:rPr>
                <w:rFonts w:ascii="宋体" w:eastAsia="宋体" w:hAnsi="宋体" w:hint="eastAsia"/>
                <w:szCs w:val="21"/>
              </w:rPr>
              <w:t>核算</w:t>
            </w:r>
          </w:p>
        </w:tc>
        <w:tc>
          <w:tcPr>
            <w:tcW w:w="567" w:type="dxa"/>
            <w:vAlign w:val="center"/>
          </w:tcPr>
          <w:p w14:paraId="74E24C8B" w14:textId="4668AD8A" w:rsidR="009D5CA7" w:rsidRPr="005A3079" w:rsidRDefault="00BB3F5D" w:rsidP="00436449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5A3079">
              <w:rPr>
                <w:rFonts w:ascii="宋体" w:eastAsia="宋体" w:hAnsi="宋体"/>
                <w:szCs w:val="21"/>
              </w:rPr>
              <w:t>9</w:t>
            </w:r>
          </w:p>
        </w:tc>
        <w:tc>
          <w:tcPr>
            <w:tcW w:w="1984" w:type="dxa"/>
            <w:vAlign w:val="center"/>
          </w:tcPr>
          <w:p w14:paraId="289F72A6" w14:textId="46582B40" w:rsidR="009D5CA7" w:rsidRPr="005A3079" w:rsidRDefault="005A3079" w:rsidP="00436449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完成学习指导书中有关</w:t>
            </w:r>
            <w:r w:rsidR="00BB3F5D" w:rsidRPr="005A3079">
              <w:rPr>
                <w:rFonts w:ascii="宋体" w:eastAsia="宋体" w:hAnsi="宋体" w:hint="eastAsia"/>
                <w:szCs w:val="21"/>
              </w:rPr>
              <w:t>货币资金和应收款项的核算</w:t>
            </w:r>
            <w:r w:rsidR="00732B5F">
              <w:rPr>
                <w:rFonts w:ascii="宋体" w:eastAsia="宋体" w:hAnsi="宋体" w:hint="eastAsia"/>
                <w:szCs w:val="21"/>
              </w:rPr>
              <w:t>的习题</w:t>
            </w:r>
          </w:p>
        </w:tc>
        <w:tc>
          <w:tcPr>
            <w:tcW w:w="363" w:type="dxa"/>
            <w:vAlign w:val="center"/>
          </w:tcPr>
          <w:p w14:paraId="07FE116A" w14:textId="77777777" w:rsidR="009D5CA7" w:rsidRDefault="009D5CA7" w:rsidP="00436449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</w:p>
        </w:tc>
      </w:tr>
      <w:tr w:rsidR="009D5CA7" w14:paraId="5C5D5AE4" w14:textId="77777777" w:rsidTr="00113ACB">
        <w:trPr>
          <w:trHeight w:val="340"/>
          <w:jc w:val="center"/>
        </w:trPr>
        <w:tc>
          <w:tcPr>
            <w:tcW w:w="846" w:type="dxa"/>
            <w:vAlign w:val="center"/>
          </w:tcPr>
          <w:p w14:paraId="3CE5D642" w14:textId="4555C9AF" w:rsidR="009D5CA7" w:rsidRDefault="00932557" w:rsidP="00436449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5-</w:t>
            </w:r>
            <w:r w:rsidR="004E701A">
              <w:rPr>
                <w:rFonts w:ascii="宋体" w:eastAsia="宋体" w:hAnsi="宋体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 w14:paraId="585985A1" w14:textId="77777777" w:rsidR="009D5CA7" w:rsidRDefault="009D5CA7" w:rsidP="00436449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D6861A7" w14:textId="08A9427B" w:rsidR="009D5CA7" w:rsidRPr="005A3079" w:rsidRDefault="008039D0" w:rsidP="00436449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第三章</w:t>
            </w:r>
            <w:r w:rsidR="00BB3F5D" w:rsidRPr="005A3079">
              <w:rPr>
                <w:rFonts w:ascii="宋体" w:eastAsia="宋体" w:hAnsi="宋体" w:cs="Times New Roman" w:hint="eastAsia"/>
                <w:szCs w:val="21"/>
              </w:rPr>
              <w:t>存货</w:t>
            </w:r>
          </w:p>
        </w:tc>
        <w:tc>
          <w:tcPr>
            <w:tcW w:w="2410" w:type="dxa"/>
            <w:vAlign w:val="center"/>
          </w:tcPr>
          <w:p w14:paraId="287740A6" w14:textId="644589A6" w:rsidR="009D5CA7" w:rsidRPr="005A3079" w:rsidRDefault="00BB3F5D" w:rsidP="00436449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5A3079">
              <w:rPr>
                <w:rFonts w:ascii="宋体" w:eastAsia="宋体" w:hAnsi="宋体" w:hint="eastAsia"/>
                <w:szCs w:val="21"/>
              </w:rPr>
              <w:t>掌握存货的概念、原材料的核算、掌握周转材料</w:t>
            </w:r>
            <w:r w:rsidR="00131EEE">
              <w:rPr>
                <w:rFonts w:ascii="宋体" w:eastAsia="宋体" w:hAnsi="宋体" w:hint="eastAsia"/>
                <w:szCs w:val="21"/>
              </w:rPr>
              <w:t>等</w:t>
            </w:r>
            <w:r w:rsidRPr="005A3079">
              <w:rPr>
                <w:rFonts w:ascii="宋体" w:eastAsia="宋体" w:hAnsi="宋体" w:hint="eastAsia"/>
                <w:szCs w:val="21"/>
              </w:rPr>
              <w:t>的核算、</w:t>
            </w:r>
            <w:r w:rsidR="00086562" w:rsidRPr="005A3079">
              <w:rPr>
                <w:rFonts w:ascii="宋体" w:eastAsia="宋体" w:hAnsi="宋体" w:hint="eastAsia"/>
                <w:szCs w:val="21"/>
              </w:rPr>
              <w:t>存货</w:t>
            </w:r>
            <w:r w:rsidR="00131EEE">
              <w:rPr>
                <w:rFonts w:ascii="宋体" w:eastAsia="宋体" w:hAnsi="宋体" w:hint="eastAsia"/>
                <w:szCs w:val="21"/>
              </w:rPr>
              <w:t>期末计价</w:t>
            </w:r>
            <w:r w:rsidR="00086562" w:rsidRPr="005A3079">
              <w:rPr>
                <w:rFonts w:ascii="宋体" w:eastAsia="宋体" w:hAnsi="宋体" w:hint="eastAsia"/>
                <w:szCs w:val="21"/>
              </w:rPr>
              <w:t>的核算</w:t>
            </w:r>
          </w:p>
        </w:tc>
        <w:tc>
          <w:tcPr>
            <w:tcW w:w="567" w:type="dxa"/>
            <w:vAlign w:val="center"/>
          </w:tcPr>
          <w:p w14:paraId="01F7F940" w14:textId="1D78CA50" w:rsidR="009D5CA7" w:rsidRPr="005A3079" w:rsidRDefault="00131EEE" w:rsidP="00436449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</w:p>
        </w:tc>
        <w:tc>
          <w:tcPr>
            <w:tcW w:w="1984" w:type="dxa"/>
            <w:vAlign w:val="center"/>
          </w:tcPr>
          <w:p w14:paraId="2121B0AB" w14:textId="68731280" w:rsidR="009D5CA7" w:rsidRPr="005A3079" w:rsidRDefault="005A3079" w:rsidP="00436449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完成学习指导书中</w:t>
            </w:r>
            <w:r w:rsidR="00BB3F5D" w:rsidRPr="005A3079">
              <w:rPr>
                <w:rFonts w:ascii="宋体" w:eastAsia="宋体" w:hAnsi="宋体"/>
                <w:szCs w:val="21"/>
              </w:rPr>
              <w:t>原材料</w:t>
            </w:r>
            <w:r>
              <w:rPr>
                <w:rFonts w:ascii="宋体" w:eastAsia="宋体" w:hAnsi="宋体" w:hint="eastAsia"/>
                <w:szCs w:val="21"/>
              </w:rPr>
              <w:t>、周转材料</w:t>
            </w:r>
            <w:r w:rsidR="00131EEE">
              <w:rPr>
                <w:rFonts w:ascii="宋体" w:eastAsia="宋体" w:hAnsi="宋体" w:hint="eastAsia"/>
                <w:szCs w:val="21"/>
              </w:rPr>
              <w:t>等</w:t>
            </w:r>
            <w:r>
              <w:rPr>
                <w:rFonts w:ascii="宋体" w:eastAsia="宋体" w:hAnsi="宋体" w:hint="eastAsia"/>
                <w:szCs w:val="21"/>
              </w:rPr>
              <w:t>和</w:t>
            </w:r>
            <w:r w:rsidR="00BB3F5D" w:rsidRPr="005A3079">
              <w:rPr>
                <w:rFonts w:ascii="宋体" w:eastAsia="宋体" w:hAnsi="宋体"/>
                <w:szCs w:val="21"/>
              </w:rPr>
              <w:t>存货</w:t>
            </w:r>
            <w:r w:rsidR="00131EEE">
              <w:rPr>
                <w:rFonts w:ascii="宋体" w:eastAsia="宋体" w:hAnsi="宋体" w:hint="eastAsia"/>
                <w:szCs w:val="21"/>
              </w:rPr>
              <w:t>期末计价</w:t>
            </w:r>
            <w:r w:rsidR="00BB3F5D" w:rsidRPr="005A3079">
              <w:rPr>
                <w:rFonts w:ascii="宋体" w:eastAsia="宋体" w:hAnsi="宋体"/>
                <w:szCs w:val="21"/>
              </w:rPr>
              <w:t>的</w:t>
            </w:r>
            <w:r>
              <w:rPr>
                <w:rFonts w:ascii="宋体" w:eastAsia="宋体" w:hAnsi="宋体" w:hint="eastAsia"/>
                <w:szCs w:val="21"/>
              </w:rPr>
              <w:t>习题</w:t>
            </w:r>
            <w:r w:rsidR="00BB3F5D" w:rsidRPr="005A3079">
              <w:rPr>
                <w:rFonts w:ascii="宋体" w:eastAsia="宋体" w:hAnsi="宋体"/>
                <w:szCs w:val="21"/>
              </w:rPr>
              <w:t>。</w:t>
            </w:r>
          </w:p>
        </w:tc>
        <w:tc>
          <w:tcPr>
            <w:tcW w:w="363" w:type="dxa"/>
            <w:vAlign w:val="center"/>
          </w:tcPr>
          <w:p w14:paraId="24834E3E" w14:textId="77777777" w:rsidR="009D5CA7" w:rsidRDefault="009D5CA7" w:rsidP="00436449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</w:p>
        </w:tc>
      </w:tr>
      <w:tr w:rsidR="009D5CA7" w14:paraId="2A91E7EB" w14:textId="77777777" w:rsidTr="00113ACB">
        <w:trPr>
          <w:trHeight w:val="340"/>
          <w:jc w:val="center"/>
        </w:trPr>
        <w:tc>
          <w:tcPr>
            <w:tcW w:w="846" w:type="dxa"/>
            <w:vAlign w:val="center"/>
          </w:tcPr>
          <w:p w14:paraId="0474C9C7" w14:textId="6219192C" w:rsidR="009D5CA7" w:rsidRDefault="004E701A" w:rsidP="00436449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8</w:t>
            </w:r>
            <w:r w:rsidR="00BB3F5D">
              <w:rPr>
                <w:rFonts w:ascii="宋体" w:eastAsia="宋体" w:hAnsi="宋体" w:hint="eastAsia"/>
                <w:szCs w:val="21"/>
              </w:rPr>
              <w:t>-</w:t>
            </w:r>
            <w:r w:rsidR="00BB3F5D">
              <w:rPr>
                <w:rFonts w:ascii="宋体" w:eastAsia="宋体" w:hAnsi="宋体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14:paraId="0F6D8ED1" w14:textId="77777777" w:rsidR="009D5CA7" w:rsidRDefault="009D5CA7" w:rsidP="00436449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90CB240" w14:textId="310872AA" w:rsidR="009D5CA7" w:rsidRPr="005A3079" w:rsidRDefault="008039D0" w:rsidP="00436449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第四章</w:t>
            </w:r>
            <w:r w:rsidR="00BB3F5D" w:rsidRPr="005A3079">
              <w:rPr>
                <w:rFonts w:ascii="宋体" w:eastAsia="宋体" w:hAnsi="宋体" w:hint="eastAsia"/>
                <w:szCs w:val="21"/>
              </w:rPr>
              <w:t>固定资产</w:t>
            </w:r>
          </w:p>
        </w:tc>
        <w:tc>
          <w:tcPr>
            <w:tcW w:w="2410" w:type="dxa"/>
            <w:vAlign w:val="center"/>
          </w:tcPr>
          <w:p w14:paraId="771F48A4" w14:textId="3B9AE32E" w:rsidR="009D5CA7" w:rsidRPr="005A3079" w:rsidRDefault="00086562" w:rsidP="00436449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5A3079">
              <w:rPr>
                <w:rFonts w:ascii="宋体" w:eastAsia="宋体" w:hAnsi="宋体" w:hint="eastAsia"/>
                <w:szCs w:val="21"/>
              </w:rPr>
              <w:t>掌握固定资产</w:t>
            </w:r>
            <w:r w:rsidR="00113ACB" w:rsidRPr="005A30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取得、折旧、后续支出、处置、清查</w:t>
            </w:r>
            <w:r w:rsidR="00131EEE">
              <w:rPr>
                <w:rFonts w:ascii="宋体" w:eastAsia="宋体" w:hAnsi="宋体" w:hint="eastAsia"/>
                <w:szCs w:val="21"/>
              </w:rPr>
              <w:t>的</w:t>
            </w:r>
            <w:r w:rsidRPr="005A3079">
              <w:rPr>
                <w:rFonts w:ascii="宋体" w:eastAsia="宋体" w:hAnsi="宋体" w:hint="eastAsia"/>
                <w:szCs w:val="21"/>
              </w:rPr>
              <w:t>处理</w:t>
            </w:r>
          </w:p>
        </w:tc>
        <w:tc>
          <w:tcPr>
            <w:tcW w:w="567" w:type="dxa"/>
            <w:vAlign w:val="center"/>
          </w:tcPr>
          <w:p w14:paraId="0632C47A" w14:textId="2DFE5876" w:rsidR="009D5CA7" w:rsidRPr="005A3079" w:rsidRDefault="00BB3F5D" w:rsidP="00436449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5A3079">
              <w:rPr>
                <w:rFonts w:ascii="宋体" w:eastAsia="宋体" w:hAnsi="宋体"/>
                <w:szCs w:val="21"/>
              </w:rPr>
              <w:t>9</w:t>
            </w:r>
          </w:p>
        </w:tc>
        <w:tc>
          <w:tcPr>
            <w:tcW w:w="1984" w:type="dxa"/>
            <w:vAlign w:val="center"/>
          </w:tcPr>
          <w:p w14:paraId="64A82A66" w14:textId="400A4164" w:rsidR="009D5CA7" w:rsidRPr="005A3079" w:rsidRDefault="005A3079" w:rsidP="00436449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完成学习指导书中</w:t>
            </w:r>
            <w:r w:rsidR="00113ACB">
              <w:rPr>
                <w:rFonts w:ascii="宋体" w:eastAsia="宋体" w:hAnsi="宋体" w:hint="eastAsia"/>
                <w:szCs w:val="21"/>
              </w:rPr>
              <w:t>有关</w:t>
            </w:r>
            <w:r w:rsidR="00BB3F5D" w:rsidRPr="005A30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固定资产</w:t>
            </w:r>
            <w:r w:rsidR="00D80D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核算</w:t>
            </w:r>
            <w:r w:rsidR="00BB3F5D" w:rsidRPr="005A30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习题</w:t>
            </w:r>
            <w:r w:rsidR="00BB3F5D" w:rsidRPr="005A30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363" w:type="dxa"/>
            <w:vAlign w:val="center"/>
          </w:tcPr>
          <w:p w14:paraId="226F8018" w14:textId="77777777" w:rsidR="009D5CA7" w:rsidRDefault="009D5CA7" w:rsidP="00436449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</w:p>
        </w:tc>
      </w:tr>
      <w:tr w:rsidR="009D5CA7" w14:paraId="6B421B07" w14:textId="77777777" w:rsidTr="00113ACB">
        <w:trPr>
          <w:trHeight w:val="340"/>
          <w:jc w:val="center"/>
        </w:trPr>
        <w:tc>
          <w:tcPr>
            <w:tcW w:w="846" w:type="dxa"/>
            <w:vAlign w:val="center"/>
          </w:tcPr>
          <w:p w14:paraId="3A7AFBFC" w14:textId="293B7692" w:rsidR="009D5CA7" w:rsidRDefault="00000000" w:rsidP="00436449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 w:rsidR="004E701A">
              <w:rPr>
                <w:rFonts w:ascii="宋体" w:eastAsia="宋体" w:hAnsi="宋体"/>
                <w:szCs w:val="21"/>
              </w:rPr>
              <w:t>1</w:t>
            </w:r>
            <w:r>
              <w:rPr>
                <w:rFonts w:ascii="宋体" w:eastAsia="宋体" w:hAnsi="宋体" w:hint="eastAsia"/>
                <w:szCs w:val="21"/>
              </w:rPr>
              <w:t>-</w:t>
            </w:r>
            <w:r>
              <w:rPr>
                <w:rFonts w:ascii="宋体" w:eastAsia="宋体" w:hAnsi="宋体"/>
                <w:szCs w:val="21"/>
              </w:rPr>
              <w:t>1</w:t>
            </w:r>
            <w:r w:rsidR="004E701A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14:paraId="1B21D5AE" w14:textId="77777777" w:rsidR="009D5CA7" w:rsidRDefault="009D5CA7" w:rsidP="00436449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C0F3399" w14:textId="097F44BA" w:rsidR="009D5CA7" w:rsidRPr="005A3079" w:rsidRDefault="008039D0" w:rsidP="00436449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第五章</w:t>
            </w:r>
            <w:r w:rsidR="00BB3F5D" w:rsidRPr="005A3079">
              <w:rPr>
                <w:rFonts w:ascii="宋体" w:eastAsia="宋体" w:hAnsi="宋体" w:hint="eastAsia"/>
                <w:szCs w:val="21"/>
              </w:rPr>
              <w:t>无形资产</w:t>
            </w:r>
          </w:p>
        </w:tc>
        <w:tc>
          <w:tcPr>
            <w:tcW w:w="2410" w:type="dxa"/>
            <w:vAlign w:val="center"/>
          </w:tcPr>
          <w:p w14:paraId="6E3B680B" w14:textId="45E7F0CC" w:rsidR="009D5CA7" w:rsidRPr="005A3079" w:rsidRDefault="00086562" w:rsidP="00436449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5A3079">
              <w:rPr>
                <w:rFonts w:ascii="宋体" w:eastAsia="宋体" w:hAnsi="宋体" w:hint="eastAsia"/>
                <w:szCs w:val="21"/>
              </w:rPr>
              <w:t>掌握无形资产</w:t>
            </w:r>
            <w:r w:rsidR="00D80DB8" w:rsidRPr="005A30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取得、</w:t>
            </w:r>
            <w:r w:rsidR="00D80D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摊销</w:t>
            </w:r>
            <w:r w:rsidR="00D80DB8" w:rsidRPr="005A30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="00D80D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研发</w:t>
            </w:r>
            <w:r w:rsidR="00D80DB8" w:rsidRPr="005A30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支出、处置</w:t>
            </w:r>
            <w:r w:rsidR="00131EEE">
              <w:rPr>
                <w:rFonts w:ascii="宋体" w:eastAsia="宋体" w:hAnsi="宋体" w:hint="eastAsia"/>
                <w:szCs w:val="21"/>
              </w:rPr>
              <w:t>的</w:t>
            </w:r>
            <w:r w:rsidRPr="005A3079">
              <w:rPr>
                <w:rFonts w:ascii="宋体" w:eastAsia="宋体" w:hAnsi="宋体" w:hint="eastAsia"/>
                <w:szCs w:val="21"/>
              </w:rPr>
              <w:t>处理</w:t>
            </w:r>
          </w:p>
        </w:tc>
        <w:tc>
          <w:tcPr>
            <w:tcW w:w="567" w:type="dxa"/>
            <w:vAlign w:val="center"/>
          </w:tcPr>
          <w:p w14:paraId="78136AC0" w14:textId="3EC4ED61" w:rsidR="009D5CA7" w:rsidRPr="005A3079" w:rsidRDefault="00F81152" w:rsidP="00436449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1984" w:type="dxa"/>
            <w:vAlign w:val="center"/>
          </w:tcPr>
          <w:p w14:paraId="1BF3323A" w14:textId="1D00FD74" w:rsidR="009D5CA7" w:rsidRPr="005A3079" w:rsidRDefault="005A3079" w:rsidP="00436449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完成学习指导书中有关</w:t>
            </w:r>
            <w:r w:rsidR="00BB3F5D" w:rsidRPr="005A3079">
              <w:rPr>
                <w:rFonts w:ascii="宋体" w:eastAsia="宋体" w:hAnsi="宋体" w:hint="eastAsia"/>
                <w:szCs w:val="21"/>
              </w:rPr>
              <w:t>无形资产核算</w:t>
            </w:r>
            <w:r>
              <w:rPr>
                <w:rFonts w:ascii="宋体" w:eastAsia="宋体" w:hAnsi="宋体" w:hint="eastAsia"/>
                <w:szCs w:val="21"/>
              </w:rPr>
              <w:t>的习题</w:t>
            </w:r>
          </w:p>
        </w:tc>
        <w:tc>
          <w:tcPr>
            <w:tcW w:w="363" w:type="dxa"/>
            <w:vAlign w:val="center"/>
          </w:tcPr>
          <w:p w14:paraId="5BDA92E4" w14:textId="77777777" w:rsidR="009D5CA7" w:rsidRDefault="009D5CA7" w:rsidP="00436449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</w:p>
        </w:tc>
      </w:tr>
      <w:tr w:rsidR="009D5CA7" w14:paraId="1C5E22C4" w14:textId="77777777" w:rsidTr="00113ACB">
        <w:trPr>
          <w:trHeight w:val="340"/>
          <w:jc w:val="center"/>
        </w:trPr>
        <w:tc>
          <w:tcPr>
            <w:tcW w:w="846" w:type="dxa"/>
            <w:vAlign w:val="center"/>
          </w:tcPr>
          <w:p w14:paraId="6213D274" w14:textId="56F4C755" w:rsidR="009D5CA7" w:rsidRDefault="00000000" w:rsidP="00436449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</w:t>
            </w:r>
            <w:r w:rsidR="004E701A">
              <w:rPr>
                <w:rFonts w:ascii="宋体" w:eastAsia="宋体" w:hAnsi="宋体"/>
                <w:szCs w:val="21"/>
              </w:rPr>
              <w:t>3</w:t>
            </w:r>
            <w:r>
              <w:rPr>
                <w:rFonts w:ascii="宋体" w:eastAsia="宋体" w:hAnsi="宋体" w:hint="eastAsia"/>
                <w:szCs w:val="21"/>
              </w:rPr>
              <w:t>-</w:t>
            </w:r>
            <w:r>
              <w:rPr>
                <w:rFonts w:ascii="宋体" w:eastAsia="宋体" w:hAnsi="宋体"/>
                <w:szCs w:val="21"/>
              </w:rPr>
              <w:t>1</w:t>
            </w:r>
            <w:r w:rsidR="004E701A"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14:paraId="2D7D902C" w14:textId="77777777" w:rsidR="009D5CA7" w:rsidRDefault="009D5CA7" w:rsidP="00436449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510AE44" w14:textId="0D166AD3" w:rsidR="009D5CA7" w:rsidRPr="005A3079" w:rsidRDefault="008039D0" w:rsidP="00436449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第六章</w:t>
            </w:r>
            <w:r w:rsidR="00BB3F5D" w:rsidRPr="005A3079">
              <w:rPr>
                <w:rFonts w:ascii="宋体" w:eastAsia="宋体" w:hAnsi="宋体" w:cs="Times New Roman" w:hint="eastAsia"/>
                <w:szCs w:val="21"/>
              </w:rPr>
              <w:t>投资性房地产及其他资产</w:t>
            </w:r>
          </w:p>
        </w:tc>
        <w:tc>
          <w:tcPr>
            <w:tcW w:w="2410" w:type="dxa"/>
            <w:vAlign w:val="center"/>
          </w:tcPr>
          <w:p w14:paraId="2BFA4F14" w14:textId="69D56921" w:rsidR="009D5CA7" w:rsidRPr="005A3079" w:rsidRDefault="00086562" w:rsidP="00F81152">
            <w:pPr>
              <w:rPr>
                <w:rFonts w:ascii="宋体" w:eastAsia="宋体" w:hAnsi="宋体"/>
                <w:szCs w:val="21"/>
              </w:rPr>
            </w:pPr>
            <w:r w:rsidRPr="005A3079">
              <w:rPr>
                <w:rFonts w:ascii="宋体" w:eastAsia="宋体" w:hAnsi="宋体" w:hint="eastAsia"/>
                <w:szCs w:val="21"/>
              </w:rPr>
              <w:t>掌握投资性房地产</w:t>
            </w:r>
            <w:r w:rsidR="00131EEE">
              <w:rPr>
                <w:rFonts w:ascii="宋体" w:eastAsia="宋体" w:hAnsi="宋体" w:hint="eastAsia"/>
                <w:szCs w:val="21"/>
              </w:rPr>
              <w:t>等确认计量的处理</w:t>
            </w:r>
          </w:p>
        </w:tc>
        <w:tc>
          <w:tcPr>
            <w:tcW w:w="567" w:type="dxa"/>
            <w:vAlign w:val="center"/>
          </w:tcPr>
          <w:p w14:paraId="3CB88D14" w14:textId="03405D75" w:rsidR="009D5CA7" w:rsidRPr="005A3079" w:rsidRDefault="00F81152" w:rsidP="00436449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1984" w:type="dxa"/>
            <w:vAlign w:val="center"/>
          </w:tcPr>
          <w:p w14:paraId="0F0917CD" w14:textId="5073620F" w:rsidR="009D5CA7" w:rsidRPr="005A3079" w:rsidRDefault="005A3079" w:rsidP="00436449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完成学习指导书中有关</w:t>
            </w:r>
            <w:r w:rsidR="00BB3F5D" w:rsidRPr="005A3079">
              <w:rPr>
                <w:rFonts w:ascii="宋体" w:eastAsia="宋体" w:hAnsi="宋体" w:hint="eastAsia"/>
                <w:szCs w:val="21"/>
              </w:rPr>
              <w:t>投资性房地产核算</w:t>
            </w:r>
            <w:r>
              <w:rPr>
                <w:rFonts w:ascii="宋体" w:eastAsia="宋体" w:hAnsi="宋体" w:hint="eastAsia"/>
                <w:szCs w:val="21"/>
              </w:rPr>
              <w:t>的习题</w:t>
            </w:r>
          </w:p>
        </w:tc>
        <w:tc>
          <w:tcPr>
            <w:tcW w:w="363" w:type="dxa"/>
            <w:vAlign w:val="center"/>
          </w:tcPr>
          <w:p w14:paraId="6AE2DDA6" w14:textId="77777777" w:rsidR="009D5CA7" w:rsidRDefault="009D5CA7" w:rsidP="00436449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</w:p>
        </w:tc>
      </w:tr>
      <w:tr w:rsidR="009D5CA7" w14:paraId="0D27DC32" w14:textId="77777777" w:rsidTr="00113ACB">
        <w:trPr>
          <w:trHeight w:val="340"/>
          <w:jc w:val="center"/>
        </w:trPr>
        <w:tc>
          <w:tcPr>
            <w:tcW w:w="846" w:type="dxa"/>
            <w:vAlign w:val="center"/>
          </w:tcPr>
          <w:p w14:paraId="62687D9C" w14:textId="35E7409C" w:rsidR="009D5CA7" w:rsidRDefault="00000000" w:rsidP="00436449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</w:t>
            </w:r>
            <w:r w:rsidR="004E701A">
              <w:rPr>
                <w:rFonts w:ascii="宋体" w:eastAsia="宋体" w:hAnsi="宋体"/>
                <w:szCs w:val="21"/>
              </w:rPr>
              <w:t>5</w:t>
            </w:r>
            <w:r>
              <w:rPr>
                <w:rFonts w:ascii="宋体" w:eastAsia="宋体" w:hAnsi="宋体" w:hint="eastAsia"/>
                <w:szCs w:val="21"/>
              </w:rPr>
              <w:t>-</w:t>
            </w:r>
            <w:r>
              <w:rPr>
                <w:rFonts w:ascii="宋体" w:eastAsia="宋体" w:hAnsi="宋体"/>
                <w:szCs w:val="21"/>
              </w:rPr>
              <w:t>1</w:t>
            </w:r>
            <w:r w:rsidR="004E701A">
              <w:rPr>
                <w:rFonts w:ascii="宋体" w:eastAsia="宋体" w:hAnsi="宋体"/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 w14:paraId="5DA7C3A7" w14:textId="77777777" w:rsidR="009D5CA7" w:rsidRDefault="009D5CA7" w:rsidP="00436449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809D2C9" w14:textId="31AEBB8C" w:rsidR="009D5CA7" w:rsidRPr="005A3079" w:rsidRDefault="008039D0" w:rsidP="00436449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第七章</w:t>
            </w:r>
            <w:r w:rsidR="00BB3F5D" w:rsidRPr="005A3079">
              <w:rPr>
                <w:rFonts w:ascii="宋体" w:eastAsia="宋体" w:hAnsi="宋体" w:cs="Times New Roman" w:hint="eastAsia"/>
                <w:szCs w:val="21"/>
              </w:rPr>
              <w:t>对外投资</w:t>
            </w:r>
          </w:p>
        </w:tc>
        <w:tc>
          <w:tcPr>
            <w:tcW w:w="2410" w:type="dxa"/>
            <w:vAlign w:val="center"/>
          </w:tcPr>
          <w:p w14:paraId="7BE818D2" w14:textId="3670BBE8" w:rsidR="009D5CA7" w:rsidRPr="005A3079" w:rsidRDefault="00086562" w:rsidP="00436449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5A3079">
              <w:rPr>
                <w:rFonts w:ascii="宋体" w:eastAsia="宋体" w:hAnsi="宋体" w:hint="eastAsia"/>
                <w:szCs w:val="21"/>
              </w:rPr>
              <w:t>掌握</w:t>
            </w:r>
            <w:r w:rsidRPr="005A3079">
              <w:rPr>
                <w:rFonts w:ascii="宋体" w:eastAsia="宋体" w:hAnsi="宋体" w:cs="宋体" w:hint="eastAsia"/>
                <w:color w:val="000000"/>
                <w:szCs w:val="21"/>
              </w:rPr>
              <w:t>以公允价值计量且其变动计入当期损益的金融资产</w:t>
            </w:r>
            <w:r w:rsidRPr="005A3079">
              <w:rPr>
                <w:rFonts w:ascii="宋体" w:eastAsia="宋体" w:hAnsi="宋体" w:hint="eastAsia"/>
                <w:szCs w:val="21"/>
              </w:rPr>
              <w:t>、</w:t>
            </w:r>
            <w:r w:rsidRPr="005A3079">
              <w:rPr>
                <w:rFonts w:ascii="宋体" w:eastAsia="宋体" w:hAnsi="宋体" w:cs="宋体" w:hint="eastAsia"/>
                <w:color w:val="000000"/>
                <w:szCs w:val="21"/>
              </w:rPr>
              <w:t>以摊余成本计量的金融资产</w:t>
            </w:r>
            <w:r w:rsidRPr="005A3079">
              <w:rPr>
                <w:rFonts w:ascii="宋体" w:eastAsia="宋体" w:hAnsi="宋体" w:hint="eastAsia"/>
                <w:szCs w:val="21"/>
              </w:rPr>
              <w:t>、</w:t>
            </w:r>
            <w:r w:rsidRPr="005A3079">
              <w:rPr>
                <w:rFonts w:ascii="宋体" w:eastAsia="宋体" w:hAnsi="宋体" w:cs="宋体" w:hint="eastAsia"/>
                <w:color w:val="000000"/>
                <w:szCs w:val="21"/>
              </w:rPr>
              <w:t>以公允价值计量且其变动计入其他综合收益的金融资产</w:t>
            </w:r>
            <w:r w:rsidR="00131EEE">
              <w:rPr>
                <w:rFonts w:ascii="宋体" w:eastAsia="宋体" w:hAnsi="宋体" w:cs="宋体" w:hint="eastAsia"/>
                <w:color w:val="000000"/>
                <w:szCs w:val="21"/>
              </w:rPr>
              <w:t>的</w:t>
            </w:r>
            <w:r w:rsidRPr="005A3079">
              <w:rPr>
                <w:rFonts w:ascii="宋体" w:eastAsia="宋体" w:hAnsi="宋体" w:hint="eastAsia"/>
                <w:szCs w:val="21"/>
              </w:rPr>
              <w:t>核算方法</w:t>
            </w:r>
          </w:p>
        </w:tc>
        <w:tc>
          <w:tcPr>
            <w:tcW w:w="567" w:type="dxa"/>
            <w:vAlign w:val="center"/>
          </w:tcPr>
          <w:p w14:paraId="120D2C26" w14:textId="653793BD" w:rsidR="009D5CA7" w:rsidRPr="005A3079" w:rsidRDefault="004E701A" w:rsidP="00436449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12</w:t>
            </w:r>
          </w:p>
        </w:tc>
        <w:tc>
          <w:tcPr>
            <w:tcW w:w="1984" w:type="dxa"/>
            <w:vAlign w:val="center"/>
          </w:tcPr>
          <w:p w14:paraId="1E636B06" w14:textId="7FB33615" w:rsidR="009D5CA7" w:rsidRPr="005A3079" w:rsidRDefault="005A3079" w:rsidP="00436449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完成学习指导书中有关</w:t>
            </w:r>
            <w:r w:rsidR="00BB3F5D" w:rsidRPr="005A3079">
              <w:rPr>
                <w:rFonts w:ascii="宋体" w:eastAsia="宋体" w:hAnsi="宋体" w:hint="eastAsia"/>
                <w:szCs w:val="21"/>
              </w:rPr>
              <w:t>对外投资核算</w:t>
            </w:r>
            <w:r>
              <w:rPr>
                <w:rFonts w:ascii="宋体" w:eastAsia="宋体" w:hAnsi="宋体" w:hint="eastAsia"/>
                <w:szCs w:val="21"/>
              </w:rPr>
              <w:t>的习题</w:t>
            </w:r>
          </w:p>
        </w:tc>
        <w:tc>
          <w:tcPr>
            <w:tcW w:w="363" w:type="dxa"/>
            <w:vAlign w:val="center"/>
          </w:tcPr>
          <w:p w14:paraId="670D8803" w14:textId="77777777" w:rsidR="009D5CA7" w:rsidRDefault="009D5CA7" w:rsidP="00436449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</w:p>
        </w:tc>
      </w:tr>
    </w:tbl>
    <w:p w14:paraId="7F9D6EBD" w14:textId="77777777" w:rsidR="009D5CA7" w:rsidRDefault="00000000" w:rsidP="00436449">
      <w:pPr>
        <w:widowControl/>
        <w:spacing w:beforeLines="50" w:before="156" w:afterLines="50" w:after="156"/>
        <w:ind w:firstLineChars="200" w:firstLine="562"/>
        <w:rPr>
          <w:rFonts w:eastAsia="黑体"/>
        </w:rPr>
      </w:pPr>
      <w:r>
        <w:rPr>
          <w:rFonts w:ascii="黑体" w:eastAsia="黑体" w:hAnsi="黑体" w:hint="eastAsia"/>
          <w:b/>
          <w:sz w:val="28"/>
          <w:szCs w:val="28"/>
        </w:rPr>
        <w:t>六、教材及参考书目（以最新版为准）</w:t>
      </w:r>
    </w:p>
    <w:p w14:paraId="5F3D1B77" w14:textId="3585FBF1" w:rsidR="005A3079" w:rsidRPr="005A3079" w:rsidRDefault="005A3079" w:rsidP="00D80DB8">
      <w:pPr>
        <w:widowControl/>
        <w:spacing w:beforeLines="50" w:before="156" w:afterLines="50" w:after="156"/>
        <w:ind w:firstLineChars="200" w:firstLine="420"/>
        <w:rPr>
          <w:rFonts w:ascii="宋体" w:eastAsia="宋体" w:hAnsi="宋体"/>
        </w:rPr>
      </w:pPr>
      <w:r w:rsidRPr="005A3079">
        <w:rPr>
          <w:rFonts w:ascii="宋体" w:eastAsia="宋体" w:hAnsi="宋体"/>
        </w:rPr>
        <w:t>1</w:t>
      </w:r>
      <w:r w:rsidR="00D80DB8">
        <w:rPr>
          <w:rFonts w:ascii="宋体" w:eastAsia="宋体" w:hAnsi="宋体" w:hint="eastAsia"/>
        </w:rPr>
        <w:t>.</w:t>
      </w:r>
      <w:r w:rsidRPr="005A3079">
        <w:rPr>
          <w:rFonts w:ascii="宋体" w:eastAsia="宋体" w:hAnsi="宋体"/>
        </w:rPr>
        <w:t>《会计》，中国注册会计师协会，中国财政经济出版社。</w:t>
      </w:r>
    </w:p>
    <w:p w14:paraId="46539A3E" w14:textId="75898213" w:rsidR="005A3079" w:rsidRPr="005A3079" w:rsidRDefault="005A3079" w:rsidP="00D80DB8">
      <w:pPr>
        <w:widowControl/>
        <w:spacing w:beforeLines="50" w:before="156" w:afterLines="50" w:after="156"/>
        <w:ind w:firstLineChars="200" w:firstLine="420"/>
        <w:rPr>
          <w:rFonts w:ascii="宋体" w:eastAsia="宋体" w:hAnsi="宋体"/>
        </w:rPr>
      </w:pPr>
      <w:r w:rsidRPr="005A3079">
        <w:rPr>
          <w:rFonts w:ascii="宋体" w:eastAsia="宋体" w:hAnsi="宋体"/>
        </w:rPr>
        <w:t>2．《中级会计实务》，中华人民共和国财政部会计资格评价中心，经济科学出版社。</w:t>
      </w:r>
    </w:p>
    <w:p w14:paraId="10511996" w14:textId="163341F9" w:rsidR="005A3079" w:rsidRPr="005A3079" w:rsidRDefault="005A3079" w:rsidP="00D80DB8">
      <w:pPr>
        <w:widowControl/>
        <w:spacing w:beforeLines="50" w:before="156" w:afterLines="50" w:after="156"/>
        <w:ind w:firstLineChars="200" w:firstLine="420"/>
        <w:rPr>
          <w:rFonts w:ascii="宋体" w:eastAsia="宋体" w:hAnsi="宋体"/>
        </w:rPr>
      </w:pPr>
      <w:r w:rsidRPr="005A3079">
        <w:rPr>
          <w:rFonts w:ascii="宋体" w:eastAsia="宋体" w:hAnsi="宋体"/>
        </w:rPr>
        <w:t>3</w:t>
      </w:r>
      <w:r w:rsidR="00D80DB8">
        <w:rPr>
          <w:rFonts w:ascii="宋体" w:eastAsia="宋体" w:hAnsi="宋体" w:hint="eastAsia"/>
        </w:rPr>
        <w:t>.</w:t>
      </w:r>
      <w:r w:rsidRPr="005A3079">
        <w:rPr>
          <w:rFonts w:ascii="宋体" w:eastAsia="宋体" w:hAnsi="宋体"/>
        </w:rPr>
        <w:t>《初级会计实务》，中华人民共和国财政部会计资格评价中心，经济科学出版社</w:t>
      </w:r>
      <w:r>
        <w:rPr>
          <w:rFonts w:ascii="宋体" w:eastAsia="宋体" w:hAnsi="宋体" w:hint="eastAsia"/>
        </w:rPr>
        <w:t>。</w:t>
      </w:r>
    </w:p>
    <w:p w14:paraId="1A01365F" w14:textId="2D286113" w:rsidR="005A3079" w:rsidRDefault="005A3079" w:rsidP="00D80DB8">
      <w:pPr>
        <w:widowControl/>
        <w:spacing w:beforeLines="50" w:before="156" w:afterLines="50" w:after="156"/>
        <w:ind w:firstLineChars="200" w:firstLine="420"/>
        <w:rPr>
          <w:rFonts w:ascii="宋体" w:eastAsia="宋体" w:hAnsi="宋体"/>
        </w:rPr>
      </w:pPr>
      <w:r w:rsidRPr="005A3079">
        <w:rPr>
          <w:rFonts w:ascii="宋体" w:eastAsia="宋体" w:hAnsi="宋体"/>
        </w:rPr>
        <w:t>4</w:t>
      </w:r>
      <w:r w:rsidR="00D80DB8">
        <w:rPr>
          <w:rFonts w:ascii="宋体" w:eastAsia="宋体" w:hAnsi="宋体" w:hint="eastAsia"/>
        </w:rPr>
        <w:t>.</w:t>
      </w:r>
      <w:r w:rsidRPr="005A3079">
        <w:rPr>
          <w:rFonts w:ascii="宋体" w:eastAsia="宋体" w:hAnsi="宋体"/>
        </w:rPr>
        <w:t>《中级财务会计学习指导与习题集》，袁敏，苏州大学出版社</w:t>
      </w:r>
      <w:r>
        <w:rPr>
          <w:rFonts w:ascii="宋体" w:eastAsia="宋体" w:hAnsi="宋体" w:hint="eastAsia"/>
        </w:rPr>
        <w:t>。</w:t>
      </w:r>
    </w:p>
    <w:p w14:paraId="3CCB7DD3" w14:textId="73969A2C" w:rsidR="009D5CA7" w:rsidRDefault="00000000" w:rsidP="00D80DB8">
      <w:pPr>
        <w:widowControl/>
        <w:spacing w:beforeLines="50" w:before="156" w:afterLines="50" w:after="156"/>
        <w:ind w:firstLineChars="200" w:firstLine="562"/>
        <w:rPr>
          <w:rFonts w:ascii="宋体" w:eastAsia="宋体" w:hAnsi="宋体"/>
        </w:rPr>
      </w:pPr>
      <w:r>
        <w:rPr>
          <w:rFonts w:ascii="黑体" w:eastAsia="黑体" w:hAnsi="黑体" w:hint="eastAsia"/>
          <w:b/>
          <w:sz w:val="28"/>
          <w:szCs w:val="28"/>
        </w:rPr>
        <w:lastRenderedPageBreak/>
        <w:t xml:space="preserve">七、教学方法 </w:t>
      </w:r>
    </w:p>
    <w:p w14:paraId="65A6ED67" w14:textId="77777777" w:rsidR="009D5CA7" w:rsidRDefault="00000000" w:rsidP="00D80DB8">
      <w:pPr>
        <w:widowControl/>
        <w:spacing w:beforeLines="50" w:before="156" w:afterLines="50" w:after="156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1．讲授法：理论讲授，主要教学方法，贯穿教学全过程。</w:t>
      </w:r>
    </w:p>
    <w:p w14:paraId="4FEE7BE2" w14:textId="2378BC0D" w:rsidR="009D5CA7" w:rsidRDefault="00000000" w:rsidP="00D80DB8">
      <w:pPr>
        <w:widowControl/>
        <w:spacing w:beforeLines="50" w:before="156" w:afterLines="50" w:after="156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2．讨论法：对本课程的主要内容，采用问题形式，在师生和学生之间展开讨论。</w:t>
      </w:r>
    </w:p>
    <w:p w14:paraId="01D9E34E" w14:textId="581B8633" w:rsidR="009D5CA7" w:rsidRDefault="00000000" w:rsidP="00D80DB8">
      <w:pPr>
        <w:widowControl/>
        <w:spacing w:beforeLines="50" w:before="156" w:afterLines="50" w:after="156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3.</w:t>
      </w:r>
      <w:r w:rsidR="00D80DB8"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举例法：通过举例，强化学生对相关知识点的认识。</w:t>
      </w:r>
    </w:p>
    <w:p w14:paraId="1EF1DC3D" w14:textId="32F83BBA" w:rsidR="009D5CA7" w:rsidRDefault="005A3079" w:rsidP="00D80DB8">
      <w:pPr>
        <w:widowControl/>
        <w:spacing w:beforeLines="50" w:before="156" w:afterLines="50" w:after="156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4</w:t>
      </w:r>
      <w:r>
        <w:rPr>
          <w:rFonts w:ascii="宋体" w:eastAsia="宋体" w:hAnsi="宋体" w:hint="eastAsia"/>
        </w:rPr>
        <w:t>.</w:t>
      </w:r>
      <w:r w:rsidR="00D80DB8"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案例分析法：通过案例解读、案例问题回答，提高学生理论知识运用能力。</w:t>
      </w:r>
    </w:p>
    <w:p w14:paraId="3F9ACCC8" w14:textId="77777777" w:rsidR="009D5CA7" w:rsidRDefault="00000000" w:rsidP="00436449">
      <w:pPr>
        <w:widowControl/>
        <w:spacing w:beforeLines="50" w:before="156" w:afterLines="50" w:after="156"/>
        <w:rPr>
          <w:rFonts w:ascii="黑体" w:eastAsia="黑体" w:hAnsi="黑体"/>
          <w:b/>
          <w:sz w:val="28"/>
          <w:szCs w:val="28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</w:t>
      </w:r>
      <w:r>
        <w:rPr>
          <w:rFonts w:ascii="黑体" w:eastAsia="黑体" w:hAnsi="黑体" w:hint="eastAsia"/>
          <w:b/>
          <w:sz w:val="28"/>
          <w:szCs w:val="28"/>
        </w:rPr>
        <w:t xml:space="preserve"> 八</w:t>
      </w:r>
      <w:r>
        <w:rPr>
          <w:rFonts w:ascii="黑体" w:eastAsia="黑体" w:hAnsi="黑体" w:cs="黑体" w:hint="eastAsia"/>
          <w:b/>
          <w:sz w:val="28"/>
          <w:szCs w:val="28"/>
        </w:rPr>
        <w:t>、</w:t>
      </w:r>
      <w:r>
        <w:rPr>
          <w:rFonts w:ascii="黑体" w:eastAsia="黑体" w:hAnsi="黑体" w:hint="eastAsia"/>
          <w:b/>
          <w:sz w:val="28"/>
          <w:szCs w:val="28"/>
        </w:rPr>
        <w:t>考核方式及评定方法</w:t>
      </w:r>
    </w:p>
    <w:p w14:paraId="30AEDD1D" w14:textId="77777777" w:rsidR="009D5CA7" w:rsidRDefault="00000000" w:rsidP="00436449">
      <w:pPr>
        <w:widowControl/>
        <w:spacing w:beforeLines="50" w:before="156" w:afterLines="50" w:after="156"/>
        <w:ind w:firstLineChars="200" w:firstLine="482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（一）课程考核与课程目标的对应关系 </w:t>
      </w:r>
    </w:p>
    <w:p w14:paraId="3F656DD0" w14:textId="77777777" w:rsidR="009D5CA7" w:rsidRDefault="00000000" w:rsidP="003415F6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表4：课程考核与课程目标的对应关系表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2859"/>
        <w:gridCol w:w="2859"/>
      </w:tblGrid>
      <w:tr w:rsidR="009D5CA7" w14:paraId="2319625D" w14:textId="77777777" w:rsidTr="00D80DB8">
        <w:trPr>
          <w:trHeight w:val="567"/>
        </w:trPr>
        <w:tc>
          <w:tcPr>
            <w:tcW w:w="1553" w:type="pct"/>
            <w:vAlign w:val="center"/>
          </w:tcPr>
          <w:p w14:paraId="31329AF5" w14:textId="77777777" w:rsidR="009D5CA7" w:rsidRDefault="00000000" w:rsidP="00D80DB8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课程目标</w:t>
            </w:r>
          </w:p>
        </w:tc>
        <w:tc>
          <w:tcPr>
            <w:tcW w:w="1723" w:type="pct"/>
            <w:vAlign w:val="center"/>
          </w:tcPr>
          <w:p w14:paraId="7D6F6D09" w14:textId="77777777" w:rsidR="009D5CA7" w:rsidRDefault="00000000" w:rsidP="00D80DB8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考核要点</w:t>
            </w:r>
          </w:p>
        </w:tc>
        <w:tc>
          <w:tcPr>
            <w:tcW w:w="1723" w:type="pct"/>
            <w:vAlign w:val="center"/>
          </w:tcPr>
          <w:p w14:paraId="36B6EFC6" w14:textId="77777777" w:rsidR="009D5CA7" w:rsidRDefault="00000000" w:rsidP="00D80DB8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考核方式</w:t>
            </w:r>
          </w:p>
        </w:tc>
      </w:tr>
      <w:tr w:rsidR="009D5CA7" w14:paraId="5625D741" w14:textId="77777777" w:rsidTr="00D80DB8">
        <w:trPr>
          <w:trHeight w:val="567"/>
        </w:trPr>
        <w:tc>
          <w:tcPr>
            <w:tcW w:w="1553" w:type="pct"/>
            <w:vAlign w:val="center"/>
          </w:tcPr>
          <w:p w14:paraId="1FDF3EB0" w14:textId="77777777" w:rsidR="009D5CA7" w:rsidRDefault="00000000" w:rsidP="00D80DB8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课程目标1</w:t>
            </w:r>
          </w:p>
        </w:tc>
        <w:tc>
          <w:tcPr>
            <w:tcW w:w="1723" w:type="pct"/>
            <w:vAlign w:val="center"/>
          </w:tcPr>
          <w:p w14:paraId="5274A28E" w14:textId="07D0EAFB" w:rsidR="009D5CA7" w:rsidRDefault="005A3079" w:rsidP="00D80DB8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cs="宋体" w:hint="eastAsia"/>
                <w:bCs/>
              </w:rPr>
              <w:t>财务会计基本理论</w:t>
            </w:r>
          </w:p>
        </w:tc>
        <w:tc>
          <w:tcPr>
            <w:tcW w:w="1723" w:type="pct"/>
            <w:vAlign w:val="center"/>
          </w:tcPr>
          <w:p w14:paraId="5F8CF966" w14:textId="77777777" w:rsidR="009D5CA7" w:rsidRDefault="00000000" w:rsidP="00D80DB8">
            <w:pPr>
              <w:pStyle w:val="1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1.课堂交流</w:t>
            </w:r>
          </w:p>
          <w:p w14:paraId="3E48B9C3" w14:textId="77777777" w:rsidR="009D5CA7" w:rsidRDefault="00000000" w:rsidP="00D80DB8">
            <w:pPr>
              <w:pStyle w:val="1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2.课后作业</w:t>
            </w:r>
          </w:p>
          <w:p w14:paraId="070B4369" w14:textId="77777777" w:rsidR="009D5CA7" w:rsidRDefault="00000000" w:rsidP="00D80DB8">
            <w:pPr>
              <w:pStyle w:val="a3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color w:val="000000"/>
                <w:szCs w:val="21"/>
              </w:rPr>
              <w:t>3.期末考试</w:t>
            </w:r>
          </w:p>
        </w:tc>
      </w:tr>
      <w:tr w:rsidR="009D5CA7" w14:paraId="677E400F" w14:textId="77777777" w:rsidTr="00D80DB8">
        <w:trPr>
          <w:trHeight w:val="567"/>
        </w:trPr>
        <w:tc>
          <w:tcPr>
            <w:tcW w:w="1553" w:type="pct"/>
            <w:vAlign w:val="center"/>
          </w:tcPr>
          <w:p w14:paraId="04BFB6BA" w14:textId="77777777" w:rsidR="009D5CA7" w:rsidRDefault="00000000" w:rsidP="00D80DB8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课程目标2</w:t>
            </w:r>
          </w:p>
        </w:tc>
        <w:tc>
          <w:tcPr>
            <w:tcW w:w="1723" w:type="pct"/>
            <w:vAlign w:val="center"/>
          </w:tcPr>
          <w:p w14:paraId="49D1B671" w14:textId="2F791B68" w:rsidR="009D5CA7" w:rsidRDefault="005A3079" w:rsidP="00D80DB8">
            <w:pPr>
              <w:jc w:val="center"/>
              <w:rPr>
                <w:rFonts w:hAnsi="宋体"/>
                <w:b/>
              </w:rPr>
            </w:pPr>
            <w:r>
              <w:rPr>
                <w:rFonts w:ascii="宋体" w:eastAsia="宋体" w:hAnsi="宋体" w:cs="宋体" w:hint="eastAsia"/>
                <w:bCs/>
                <w:szCs w:val="20"/>
              </w:rPr>
              <w:t>各</w:t>
            </w:r>
            <w:r w:rsidR="00131EEE">
              <w:rPr>
                <w:rFonts w:ascii="宋体" w:eastAsia="宋体" w:hAnsi="宋体" w:cs="宋体" w:hint="eastAsia"/>
                <w:bCs/>
                <w:szCs w:val="20"/>
              </w:rPr>
              <w:t>种</w:t>
            </w:r>
            <w:r w:rsidR="008039D0">
              <w:rPr>
                <w:rFonts w:ascii="宋体" w:eastAsia="宋体" w:hAnsi="宋体" w:cs="宋体" w:hint="eastAsia"/>
                <w:bCs/>
                <w:szCs w:val="20"/>
              </w:rPr>
              <w:t>资产项目的核算</w:t>
            </w:r>
          </w:p>
        </w:tc>
        <w:tc>
          <w:tcPr>
            <w:tcW w:w="1723" w:type="pct"/>
            <w:vAlign w:val="center"/>
          </w:tcPr>
          <w:p w14:paraId="0D50E1B9" w14:textId="77777777" w:rsidR="009D5CA7" w:rsidRDefault="00000000" w:rsidP="00D80DB8">
            <w:pPr>
              <w:pStyle w:val="1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1.课堂交流</w:t>
            </w:r>
          </w:p>
          <w:p w14:paraId="72F0336C" w14:textId="77777777" w:rsidR="009D5CA7" w:rsidRDefault="00000000" w:rsidP="00D80DB8">
            <w:pPr>
              <w:pStyle w:val="1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2.课后作业</w:t>
            </w:r>
          </w:p>
          <w:p w14:paraId="03F19F70" w14:textId="77777777" w:rsidR="009D5CA7" w:rsidRDefault="00000000" w:rsidP="00D80DB8">
            <w:pPr>
              <w:pStyle w:val="a3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color w:val="000000"/>
                <w:szCs w:val="21"/>
              </w:rPr>
              <w:t>3.期末考试</w:t>
            </w:r>
          </w:p>
        </w:tc>
      </w:tr>
    </w:tbl>
    <w:p w14:paraId="2726444D" w14:textId="77777777" w:rsidR="009D5CA7" w:rsidRDefault="00000000" w:rsidP="00436449">
      <w:pPr>
        <w:widowControl/>
        <w:spacing w:beforeLines="50" w:before="156" w:afterLines="50" w:after="156"/>
        <w:ind w:firstLineChars="200" w:firstLine="482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（二）评定方法 </w:t>
      </w:r>
    </w:p>
    <w:p w14:paraId="0216F666" w14:textId="77777777" w:rsidR="009D5CA7" w:rsidRDefault="00000000" w:rsidP="00436449">
      <w:pPr>
        <w:widowControl/>
        <w:spacing w:beforeLines="50" w:before="156" w:afterLines="50" w:after="156"/>
        <w:ind w:firstLineChars="200" w:firstLine="422"/>
        <w:rPr>
          <w:rFonts w:ascii="黑体" w:eastAsia="黑体" w:hAnsi="黑体"/>
          <w:b/>
          <w:sz w:val="24"/>
          <w:szCs w:val="24"/>
        </w:rPr>
      </w:pPr>
      <w:r>
        <w:rPr>
          <w:rFonts w:ascii="宋体" w:eastAsia="宋体" w:hAnsi="宋体" w:hint="eastAsia"/>
          <w:b/>
        </w:rPr>
        <w:t xml:space="preserve">1．评定方法 </w:t>
      </w:r>
    </w:p>
    <w:p w14:paraId="45F751EA" w14:textId="6B3FDA24" w:rsidR="009D5CA7" w:rsidRDefault="00000000" w:rsidP="00436449">
      <w:pPr>
        <w:widowControl/>
        <w:spacing w:beforeLines="50" w:before="156" w:afterLines="50" w:after="156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平时成绩（含考勤、课堂表现与作业）</w:t>
      </w:r>
      <w:r w:rsidR="008039D0"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0</w:t>
      </w:r>
      <w:r>
        <w:rPr>
          <w:rFonts w:ascii="宋体" w:eastAsia="宋体" w:hAnsi="宋体"/>
        </w:rPr>
        <w:t>%</w:t>
      </w:r>
      <w:r>
        <w:rPr>
          <w:rFonts w:ascii="宋体" w:eastAsia="宋体" w:hAnsi="宋体" w:hint="eastAsia"/>
        </w:rPr>
        <w:t>，期中考试</w:t>
      </w:r>
      <w:r w:rsidR="008039D0">
        <w:rPr>
          <w:rFonts w:ascii="宋体" w:eastAsia="宋体" w:hAnsi="宋体"/>
        </w:rPr>
        <w:t>3</w:t>
      </w:r>
      <w:r>
        <w:rPr>
          <w:rFonts w:ascii="宋体" w:eastAsia="宋体" w:hAnsi="宋体" w:hint="eastAsia"/>
        </w:rPr>
        <w:t>0</w:t>
      </w:r>
      <w:r>
        <w:rPr>
          <w:rFonts w:ascii="宋体" w:eastAsia="宋体" w:hAnsi="宋体"/>
        </w:rPr>
        <w:t>%</w:t>
      </w:r>
      <w:r>
        <w:rPr>
          <w:rFonts w:ascii="宋体" w:eastAsia="宋体" w:hAnsi="宋体" w:hint="eastAsia"/>
        </w:rPr>
        <w:t>；期末考试</w:t>
      </w:r>
      <w:r w:rsidR="008039D0">
        <w:rPr>
          <w:rFonts w:ascii="宋体" w:eastAsia="宋体" w:hAnsi="宋体"/>
        </w:rPr>
        <w:t>5</w:t>
      </w:r>
      <w:r>
        <w:rPr>
          <w:rFonts w:ascii="宋体" w:eastAsia="宋体" w:hAnsi="宋体"/>
        </w:rPr>
        <w:t>0%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 w:cs="宋体" w:hint="eastAsia"/>
          <w:color w:val="000000"/>
          <w:szCs w:val="21"/>
        </w:rPr>
        <w:t>闭卷。</w:t>
      </w:r>
    </w:p>
    <w:p w14:paraId="2767ABB3" w14:textId="04AD8737" w:rsidR="00113ACB" w:rsidRPr="00D80DB8" w:rsidRDefault="00000000" w:rsidP="00D80DB8">
      <w:pPr>
        <w:widowControl/>
        <w:spacing w:beforeLines="50" w:before="156" w:afterLines="50" w:after="156"/>
        <w:ind w:firstLineChars="200" w:firstLine="422"/>
        <w:rPr>
          <w:rFonts w:ascii="宋体" w:eastAsia="宋体" w:hAnsi="宋体"/>
        </w:rPr>
      </w:pPr>
      <w:r>
        <w:rPr>
          <w:rFonts w:ascii="宋体" w:eastAsia="宋体" w:hAnsi="宋体" w:hint="eastAsia"/>
          <w:b/>
        </w:rPr>
        <w:t xml:space="preserve">2．课程目标的考核占比与达成度分析 </w:t>
      </w:r>
    </w:p>
    <w:p w14:paraId="0CB78F3C" w14:textId="6E17F039" w:rsidR="009D5CA7" w:rsidRDefault="00000000" w:rsidP="00131EEE">
      <w:pPr>
        <w:widowControl/>
        <w:spacing w:beforeLines="50" w:before="156" w:afterLines="50" w:after="156"/>
        <w:ind w:firstLineChars="200" w:firstLine="422"/>
        <w:jc w:val="center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表5：课程目标的考核占比与达成度分析表</w:t>
      </w:r>
    </w:p>
    <w:tbl>
      <w:tblPr>
        <w:tblW w:w="7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756"/>
        <w:gridCol w:w="756"/>
        <w:gridCol w:w="756"/>
        <w:gridCol w:w="3485"/>
      </w:tblGrid>
      <w:tr w:rsidR="009D5CA7" w14:paraId="362EA52C" w14:textId="77777777" w:rsidTr="00D80DB8">
        <w:trPr>
          <w:jc w:val="center"/>
        </w:trPr>
        <w:tc>
          <w:tcPr>
            <w:tcW w:w="212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78FEB13B" w14:textId="4565DD82" w:rsidR="009D5CA7" w:rsidRDefault="00000000" w:rsidP="00113ACB">
            <w:pPr>
              <w:spacing w:beforeLines="50" w:before="156" w:afterLines="50" w:after="156"/>
              <w:jc w:val="right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考核占比</w:t>
            </w:r>
          </w:p>
          <w:p w14:paraId="5DE22CBA" w14:textId="77777777" w:rsidR="009D5CA7" w:rsidRDefault="00000000" w:rsidP="00113ACB">
            <w:pPr>
              <w:spacing w:beforeLines="50" w:before="156" w:afterLines="50" w:after="156"/>
              <w:ind w:firstLineChars="50" w:firstLine="105"/>
              <w:jc w:val="left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48DAC4FF" w14:textId="77777777" w:rsidR="009D5CA7" w:rsidRDefault="00000000" w:rsidP="00113ACB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0BC433EC" w14:textId="77777777" w:rsidR="009D5CA7" w:rsidRDefault="00000000" w:rsidP="00113ACB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756" w:type="dxa"/>
            <w:vAlign w:val="center"/>
          </w:tcPr>
          <w:p w14:paraId="01088A94" w14:textId="77777777" w:rsidR="009D5CA7" w:rsidRDefault="00000000" w:rsidP="00113ACB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3FB8F8D4" w14:textId="77777777" w:rsidR="009D5CA7" w:rsidRDefault="00000000" w:rsidP="00113ACB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总评达成度</w:t>
            </w:r>
          </w:p>
        </w:tc>
      </w:tr>
      <w:tr w:rsidR="009D5CA7" w14:paraId="3CB8ABDE" w14:textId="77777777" w:rsidTr="00D80DB8">
        <w:trPr>
          <w:trHeight w:val="620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36836B37" w14:textId="77777777" w:rsidR="009D5CA7" w:rsidRDefault="00000000" w:rsidP="00113ACB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课程目标1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6AB4FBD6" w14:textId="27CA9A15" w:rsidR="009D5CA7" w:rsidRDefault="008039D0" w:rsidP="00113ACB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2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0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3C2E3F4C" w14:textId="77777777" w:rsidR="009D5CA7" w:rsidRDefault="00000000" w:rsidP="00113ACB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30</w:t>
            </w:r>
          </w:p>
        </w:tc>
        <w:tc>
          <w:tcPr>
            <w:tcW w:w="756" w:type="dxa"/>
            <w:vAlign w:val="center"/>
          </w:tcPr>
          <w:p w14:paraId="553F186E" w14:textId="0409A2C0" w:rsidR="009D5CA7" w:rsidRDefault="008039D0" w:rsidP="00113ACB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5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0</w:t>
            </w:r>
          </w:p>
        </w:tc>
        <w:tc>
          <w:tcPr>
            <w:tcW w:w="3485" w:type="dxa"/>
            <w:vMerge w:val="restart"/>
            <w:shd w:val="clear" w:color="auto" w:fill="auto"/>
            <w:vAlign w:val="center"/>
          </w:tcPr>
          <w:p w14:paraId="70991B49" w14:textId="0EF694CD" w:rsidR="009D5CA7" w:rsidRDefault="00000000" w:rsidP="00436449">
            <w:pPr>
              <w:spacing w:beforeLines="50" w:before="156" w:afterLines="50" w:after="156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总评达成度={0.</w:t>
            </w:r>
            <w:r w:rsidR="008039D0"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ｘ平时分目标成绩+0.</w:t>
            </w:r>
            <w:r w:rsidR="008039D0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ｘ期中分目标成绩+0.</w:t>
            </w:r>
            <w:r w:rsidR="008039D0"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ｘ期末分目标成绩 }/分目标总分</w:t>
            </w:r>
          </w:p>
        </w:tc>
      </w:tr>
      <w:tr w:rsidR="009D5CA7" w14:paraId="6512AE31" w14:textId="77777777" w:rsidTr="00D80DB8">
        <w:trPr>
          <w:trHeight w:val="679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13A6304E" w14:textId="77777777" w:rsidR="009D5CA7" w:rsidRDefault="00000000" w:rsidP="00113ACB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课程目标2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6997CCD7" w14:textId="450AA37A" w:rsidR="009D5CA7" w:rsidRDefault="008039D0" w:rsidP="00113ACB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2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0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7F9A5042" w14:textId="77777777" w:rsidR="009D5CA7" w:rsidRDefault="00000000" w:rsidP="00113ACB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30</w:t>
            </w:r>
          </w:p>
        </w:tc>
        <w:tc>
          <w:tcPr>
            <w:tcW w:w="756" w:type="dxa"/>
            <w:vAlign w:val="center"/>
          </w:tcPr>
          <w:p w14:paraId="5E05F35A" w14:textId="4338DED9" w:rsidR="009D5CA7" w:rsidRDefault="008039D0" w:rsidP="00113ACB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5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0</w:t>
            </w:r>
          </w:p>
        </w:tc>
        <w:tc>
          <w:tcPr>
            <w:tcW w:w="3485" w:type="dxa"/>
            <w:vMerge/>
            <w:shd w:val="clear" w:color="auto" w:fill="auto"/>
            <w:vAlign w:val="center"/>
          </w:tcPr>
          <w:p w14:paraId="2555BBCF" w14:textId="77777777" w:rsidR="009D5CA7" w:rsidRDefault="009D5CA7" w:rsidP="00436449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</w:tbl>
    <w:p w14:paraId="775C25D9" w14:textId="77777777" w:rsidR="009D5CA7" w:rsidRDefault="00000000" w:rsidP="00436449">
      <w:pPr>
        <w:widowControl/>
        <w:spacing w:beforeLines="50" w:before="156" w:afterLines="50" w:after="156"/>
        <w:ind w:firstLineChars="200" w:firstLine="482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（三）评分标准 </w:t>
      </w:r>
    </w:p>
    <w:tbl>
      <w:tblPr>
        <w:tblW w:w="10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1984"/>
        <w:gridCol w:w="1843"/>
        <w:gridCol w:w="1779"/>
        <w:gridCol w:w="1779"/>
      </w:tblGrid>
      <w:tr w:rsidR="009D5CA7" w14:paraId="3775B5FD" w14:textId="77777777">
        <w:trPr>
          <w:trHeight w:val="454"/>
          <w:tblHeader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4F3F0" w14:textId="77777777" w:rsidR="009D5CA7" w:rsidRDefault="00000000" w:rsidP="00113AC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lastRenderedPageBreak/>
              <w:t>课程</w:t>
            </w:r>
          </w:p>
          <w:p w14:paraId="15AF0CA4" w14:textId="77777777" w:rsidR="009D5CA7" w:rsidRDefault="00000000" w:rsidP="00113AC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84A9DF" w14:textId="77777777" w:rsidR="009D5CA7" w:rsidRDefault="00000000" w:rsidP="00113AC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评分标准</w:t>
            </w:r>
          </w:p>
        </w:tc>
      </w:tr>
      <w:tr w:rsidR="009D5CA7" w14:paraId="08018FFD" w14:textId="77777777">
        <w:trPr>
          <w:trHeight w:val="454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38CFE" w14:textId="77777777" w:rsidR="009D5CA7" w:rsidRDefault="009D5CA7" w:rsidP="00113AC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BD33" w14:textId="77777777" w:rsidR="009D5CA7" w:rsidRDefault="00000000" w:rsidP="00113AC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079A" w14:textId="77777777" w:rsidR="009D5CA7" w:rsidRDefault="00000000" w:rsidP="00113AC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49A8" w14:textId="77777777" w:rsidR="009D5CA7" w:rsidRDefault="00000000" w:rsidP="00113AC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7A0A" w14:textId="77777777" w:rsidR="009D5CA7" w:rsidRDefault="00000000" w:rsidP="00113AC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9A76" w14:textId="77777777" w:rsidR="009D5CA7" w:rsidRDefault="00000000" w:rsidP="00113AC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＜6</w:t>
            </w:r>
            <w:r>
              <w:rPr>
                <w:rFonts w:ascii="宋体" w:eastAsia="宋体" w:hAnsi="宋体"/>
                <w:b/>
                <w:bCs/>
                <w:szCs w:val="21"/>
              </w:rPr>
              <w:t>0</w:t>
            </w:r>
          </w:p>
        </w:tc>
      </w:tr>
      <w:tr w:rsidR="009D5CA7" w14:paraId="0217594F" w14:textId="77777777">
        <w:trPr>
          <w:trHeight w:val="449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D9EB3" w14:textId="77777777" w:rsidR="009D5CA7" w:rsidRDefault="009D5CA7" w:rsidP="00113AC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FEF0" w14:textId="77777777" w:rsidR="009D5CA7" w:rsidRDefault="00000000" w:rsidP="00113AC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02B8" w14:textId="77777777" w:rsidR="009D5CA7" w:rsidRDefault="00000000" w:rsidP="00113AC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3C43" w14:textId="77777777" w:rsidR="009D5CA7" w:rsidRDefault="00000000" w:rsidP="00113AC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B414" w14:textId="77777777" w:rsidR="009D5CA7" w:rsidRDefault="00000000" w:rsidP="00113AC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1FA9" w14:textId="77777777" w:rsidR="009D5CA7" w:rsidRDefault="00000000" w:rsidP="00113AC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不合格</w:t>
            </w:r>
          </w:p>
        </w:tc>
      </w:tr>
      <w:tr w:rsidR="009D5CA7" w14:paraId="35A47A24" w14:textId="77777777">
        <w:trPr>
          <w:trHeight w:val="461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E70B" w14:textId="77777777" w:rsidR="009D5CA7" w:rsidRDefault="009D5CA7" w:rsidP="00113AC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6571" w14:textId="77777777" w:rsidR="009D5CA7" w:rsidRDefault="00000000" w:rsidP="00113ACB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85BB" w14:textId="77777777" w:rsidR="009D5CA7" w:rsidRDefault="00000000" w:rsidP="00113ACB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1D12" w14:textId="77777777" w:rsidR="009D5CA7" w:rsidRDefault="00000000" w:rsidP="00113ACB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EF9D" w14:textId="77777777" w:rsidR="009D5CA7" w:rsidRDefault="00000000" w:rsidP="00113ACB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3D17" w14:textId="77777777" w:rsidR="009D5CA7" w:rsidRDefault="00000000" w:rsidP="00113ACB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F</w:t>
            </w:r>
          </w:p>
        </w:tc>
      </w:tr>
      <w:tr w:rsidR="009D5CA7" w14:paraId="74922DCE" w14:textId="77777777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884E" w14:textId="77777777" w:rsidR="009D5CA7" w:rsidRDefault="00000000" w:rsidP="00113ACB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36EFC7EB" w14:textId="77777777" w:rsidR="009D5CA7" w:rsidRDefault="00000000" w:rsidP="00113ACB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42F7" w14:textId="44AC740D" w:rsidR="009D5CA7" w:rsidRDefault="00000000" w:rsidP="004364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非常全面、准确地掌握</w:t>
            </w:r>
            <w:r w:rsidR="008039D0">
              <w:rPr>
                <w:rFonts w:ascii="宋体" w:eastAsia="宋体" w:hAnsi="宋体" w:hint="eastAsia"/>
                <w:szCs w:val="21"/>
              </w:rPr>
              <w:t>财务会计基本理论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B7E0" w14:textId="660C5096" w:rsidR="009D5CA7" w:rsidRDefault="00000000" w:rsidP="004364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比较全面、准确地掌握</w:t>
            </w:r>
            <w:r w:rsidR="008039D0">
              <w:rPr>
                <w:rFonts w:ascii="宋体" w:eastAsia="宋体" w:hAnsi="宋体" w:hint="eastAsia"/>
                <w:szCs w:val="21"/>
              </w:rPr>
              <w:t>财务会计基本理论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E46A" w14:textId="2608EA79" w:rsidR="009D5CA7" w:rsidRDefault="00000000" w:rsidP="004364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对</w:t>
            </w:r>
            <w:r w:rsidR="008039D0">
              <w:rPr>
                <w:rFonts w:ascii="宋体" w:eastAsia="宋体" w:hAnsi="宋体" w:hint="eastAsia"/>
                <w:szCs w:val="21"/>
              </w:rPr>
              <w:t>财务会计基本理论掌握</w:t>
            </w:r>
            <w:r>
              <w:rPr>
                <w:rFonts w:ascii="宋体" w:eastAsia="宋体" w:hAnsi="宋体" w:hint="eastAsia"/>
                <w:szCs w:val="21"/>
              </w:rPr>
              <w:t>较为准确，但不够全面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A0C2" w14:textId="165C2DB0" w:rsidR="009D5CA7" w:rsidRDefault="00000000" w:rsidP="004364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基本正确地掌握</w:t>
            </w:r>
            <w:r w:rsidR="008039D0">
              <w:rPr>
                <w:rFonts w:ascii="宋体" w:eastAsia="宋体" w:hAnsi="宋体" w:hint="eastAsia"/>
                <w:szCs w:val="21"/>
              </w:rPr>
              <w:t>财务会计基本理论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FBAE" w14:textId="77FA5F29" w:rsidR="009D5CA7" w:rsidRDefault="00000000" w:rsidP="004364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不能正确掌握</w:t>
            </w:r>
            <w:r w:rsidR="008039D0">
              <w:rPr>
                <w:rFonts w:ascii="宋体" w:eastAsia="宋体" w:hAnsi="宋体" w:hint="eastAsia"/>
                <w:szCs w:val="21"/>
              </w:rPr>
              <w:t>财务会计基本理论</w:t>
            </w:r>
          </w:p>
        </w:tc>
      </w:tr>
      <w:tr w:rsidR="009D5CA7" w14:paraId="655880C2" w14:textId="77777777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31BF" w14:textId="77777777" w:rsidR="009D5CA7" w:rsidRDefault="00000000" w:rsidP="00113ACB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0125343F" w14:textId="77777777" w:rsidR="009D5CA7" w:rsidRDefault="00000000" w:rsidP="00113ACB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目标2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0FC9" w14:textId="769A18AA" w:rsidR="009D5CA7" w:rsidRDefault="00000000" w:rsidP="004364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非常准确、深入地</w:t>
            </w:r>
            <w:r w:rsidR="008039D0">
              <w:rPr>
                <w:rFonts w:ascii="宋体" w:eastAsia="宋体" w:hAnsi="宋体" w:hint="eastAsia"/>
                <w:szCs w:val="21"/>
              </w:rPr>
              <w:t>掌握各</w:t>
            </w:r>
            <w:r w:rsidR="003415F6">
              <w:rPr>
                <w:rFonts w:ascii="宋体" w:eastAsia="宋体" w:hAnsi="宋体" w:hint="eastAsia"/>
                <w:szCs w:val="21"/>
              </w:rPr>
              <w:t>种</w:t>
            </w:r>
            <w:r w:rsidR="008039D0">
              <w:rPr>
                <w:rFonts w:ascii="宋体" w:eastAsia="宋体" w:hAnsi="宋体" w:hint="eastAsia"/>
                <w:szCs w:val="21"/>
              </w:rPr>
              <w:t>资产项目的核算方法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3CA7" w14:textId="50DC2943" w:rsidR="009D5CA7" w:rsidRDefault="00000000" w:rsidP="004364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比较准确、深入地</w:t>
            </w:r>
            <w:r w:rsidR="008039D0">
              <w:rPr>
                <w:rFonts w:ascii="宋体" w:eastAsia="宋体" w:hAnsi="宋体" w:hint="eastAsia"/>
                <w:szCs w:val="21"/>
              </w:rPr>
              <w:t>掌握各</w:t>
            </w:r>
            <w:r w:rsidR="003415F6">
              <w:rPr>
                <w:rFonts w:ascii="宋体" w:eastAsia="宋体" w:hAnsi="宋体" w:hint="eastAsia"/>
                <w:szCs w:val="21"/>
              </w:rPr>
              <w:t>种</w:t>
            </w:r>
            <w:r w:rsidR="008039D0">
              <w:rPr>
                <w:rFonts w:ascii="宋体" w:eastAsia="宋体" w:hAnsi="宋体" w:hint="eastAsia"/>
                <w:szCs w:val="21"/>
              </w:rPr>
              <w:t>资产项目的核算方法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C591" w14:textId="46437014" w:rsidR="009D5CA7" w:rsidRDefault="00000000" w:rsidP="004364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0"/>
              </w:rPr>
              <w:t>对</w:t>
            </w:r>
            <w:r w:rsidR="008039D0">
              <w:rPr>
                <w:rFonts w:ascii="宋体" w:eastAsia="宋体" w:hAnsi="宋体" w:hint="eastAsia"/>
                <w:szCs w:val="21"/>
              </w:rPr>
              <w:t>各</w:t>
            </w:r>
            <w:r w:rsidR="003415F6">
              <w:rPr>
                <w:rFonts w:ascii="宋体" w:eastAsia="宋体" w:hAnsi="宋体" w:hint="eastAsia"/>
                <w:szCs w:val="21"/>
              </w:rPr>
              <w:t>种</w:t>
            </w:r>
            <w:r w:rsidR="008039D0">
              <w:rPr>
                <w:rFonts w:ascii="宋体" w:eastAsia="宋体" w:hAnsi="宋体" w:hint="eastAsia"/>
                <w:szCs w:val="21"/>
              </w:rPr>
              <w:t>资产项目核算方法的掌握</w:t>
            </w:r>
            <w:r>
              <w:rPr>
                <w:rFonts w:ascii="宋体" w:eastAsia="宋体" w:hAnsi="宋体" w:cs="宋体" w:hint="eastAsia"/>
                <w:bCs/>
                <w:szCs w:val="20"/>
              </w:rPr>
              <w:t>较为准确，但不够深入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4D9A" w14:textId="40388AD3" w:rsidR="009D5CA7" w:rsidRDefault="00000000" w:rsidP="004364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基本正确地</w:t>
            </w:r>
            <w:r w:rsidR="008039D0">
              <w:rPr>
                <w:rFonts w:ascii="宋体" w:eastAsia="宋体" w:hAnsi="宋体" w:hint="eastAsia"/>
                <w:szCs w:val="21"/>
              </w:rPr>
              <w:t>掌握各</w:t>
            </w:r>
            <w:r w:rsidR="003415F6">
              <w:rPr>
                <w:rFonts w:ascii="宋体" w:eastAsia="宋体" w:hAnsi="宋体" w:hint="eastAsia"/>
                <w:szCs w:val="21"/>
              </w:rPr>
              <w:t>种</w:t>
            </w:r>
            <w:r w:rsidR="008039D0">
              <w:rPr>
                <w:rFonts w:ascii="宋体" w:eastAsia="宋体" w:hAnsi="宋体" w:hint="eastAsia"/>
                <w:szCs w:val="21"/>
              </w:rPr>
              <w:t>资产项目的核算方法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E597" w14:textId="71996CE5" w:rsidR="009D5CA7" w:rsidRDefault="00000000" w:rsidP="004364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不能正确</w:t>
            </w:r>
            <w:r w:rsidR="008039D0">
              <w:rPr>
                <w:rFonts w:ascii="宋体" w:eastAsia="宋体" w:hAnsi="宋体" w:hint="eastAsia"/>
                <w:szCs w:val="21"/>
              </w:rPr>
              <w:t>掌握各</w:t>
            </w:r>
            <w:r w:rsidR="003415F6">
              <w:rPr>
                <w:rFonts w:ascii="宋体" w:eastAsia="宋体" w:hAnsi="宋体" w:hint="eastAsia"/>
                <w:szCs w:val="21"/>
              </w:rPr>
              <w:t>种</w:t>
            </w:r>
            <w:r w:rsidR="008039D0">
              <w:rPr>
                <w:rFonts w:ascii="宋体" w:eastAsia="宋体" w:hAnsi="宋体" w:hint="eastAsia"/>
                <w:szCs w:val="21"/>
              </w:rPr>
              <w:t>资产项目的核算方法</w:t>
            </w:r>
          </w:p>
        </w:tc>
      </w:tr>
    </w:tbl>
    <w:p w14:paraId="31E7876A" w14:textId="77777777" w:rsidR="009D5CA7" w:rsidRDefault="009D5CA7" w:rsidP="00436449">
      <w:pPr>
        <w:widowControl/>
        <w:rPr>
          <w:rFonts w:ascii="宋体" w:eastAsia="宋体" w:hAnsi="宋体"/>
        </w:rPr>
      </w:pPr>
    </w:p>
    <w:sectPr w:rsidR="009D5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50C56" w14:textId="77777777" w:rsidR="00C4230C" w:rsidRDefault="00C4230C" w:rsidP="00044EA6">
      <w:r>
        <w:separator/>
      </w:r>
    </w:p>
  </w:endnote>
  <w:endnote w:type="continuationSeparator" w:id="0">
    <w:p w14:paraId="75C42733" w14:textId="77777777" w:rsidR="00C4230C" w:rsidRDefault="00C4230C" w:rsidP="00044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MS Gothic"/>
    <w:charset w:val="80"/>
    <w:family w:val="auto"/>
    <w:pitch w:val="default"/>
    <w:sig w:usb0="00000000" w:usb1="0000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2390D" w14:textId="77777777" w:rsidR="00C4230C" w:rsidRDefault="00C4230C" w:rsidP="00044EA6">
      <w:r>
        <w:separator/>
      </w:r>
    </w:p>
  </w:footnote>
  <w:footnote w:type="continuationSeparator" w:id="0">
    <w:p w14:paraId="3D9CBD4B" w14:textId="77777777" w:rsidR="00C4230C" w:rsidRDefault="00C4230C" w:rsidP="00044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9470A"/>
    <w:multiLevelType w:val="singleLevel"/>
    <w:tmpl w:val="6499470A"/>
    <w:lvl w:ilvl="0">
      <w:start w:val="2"/>
      <w:numFmt w:val="chineseCounting"/>
      <w:suff w:val="nothing"/>
      <w:lvlText w:val="（%1）"/>
      <w:lvlJc w:val="left"/>
    </w:lvl>
  </w:abstractNum>
  <w:abstractNum w:abstractNumId="1" w15:restartNumberingAfterBreak="0">
    <w:nsid w:val="64994788"/>
    <w:multiLevelType w:val="singleLevel"/>
    <w:tmpl w:val="64994788"/>
    <w:lvl w:ilvl="0">
      <w:start w:val="3"/>
      <w:numFmt w:val="chineseCounting"/>
      <w:suff w:val="nothing"/>
      <w:lvlText w:val="%1、"/>
      <w:lvlJc w:val="left"/>
    </w:lvl>
  </w:abstractNum>
  <w:abstractNum w:abstractNumId="2" w15:restartNumberingAfterBreak="0">
    <w:nsid w:val="649947F8"/>
    <w:multiLevelType w:val="singleLevel"/>
    <w:tmpl w:val="649947F8"/>
    <w:lvl w:ilvl="0">
      <w:start w:val="5"/>
      <w:numFmt w:val="chineseCounting"/>
      <w:suff w:val="nothing"/>
      <w:lvlText w:val="%1、"/>
      <w:lvlJc w:val="left"/>
    </w:lvl>
  </w:abstractNum>
  <w:num w:numId="1" w16cid:durableId="487208019">
    <w:abstractNumId w:val="0"/>
  </w:num>
  <w:num w:numId="2" w16cid:durableId="1851985219">
    <w:abstractNumId w:val="1"/>
  </w:num>
  <w:num w:numId="3" w16cid:durableId="4107414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724"/>
    <w:rsid w:val="00022CBB"/>
    <w:rsid w:val="00044EA6"/>
    <w:rsid w:val="00077A5F"/>
    <w:rsid w:val="00086562"/>
    <w:rsid w:val="00087ADD"/>
    <w:rsid w:val="000C6E76"/>
    <w:rsid w:val="000C772E"/>
    <w:rsid w:val="000F054A"/>
    <w:rsid w:val="00113ACB"/>
    <w:rsid w:val="00131EEE"/>
    <w:rsid w:val="00180077"/>
    <w:rsid w:val="001E5724"/>
    <w:rsid w:val="00204BAC"/>
    <w:rsid w:val="00223D56"/>
    <w:rsid w:val="00242673"/>
    <w:rsid w:val="00285327"/>
    <w:rsid w:val="002A7568"/>
    <w:rsid w:val="00313A87"/>
    <w:rsid w:val="00322986"/>
    <w:rsid w:val="003415F6"/>
    <w:rsid w:val="0034254B"/>
    <w:rsid w:val="0038665C"/>
    <w:rsid w:val="003C231D"/>
    <w:rsid w:val="003F7104"/>
    <w:rsid w:val="004070CF"/>
    <w:rsid w:val="004078E6"/>
    <w:rsid w:val="00436449"/>
    <w:rsid w:val="00472BB3"/>
    <w:rsid w:val="004817DA"/>
    <w:rsid w:val="004E701A"/>
    <w:rsid w:val="005A0378"/>
    <w:rsid w:val="005A3079"/>
    <w:rsid w:val="005C2DB7"/>
    <w:rsid w:val="00665621"/>
    <w:rsid w:val="00667BB2"/>
    <w:rsid w:val="006E4F82"/>
    <w:rsid w:val="006F64C9"/>
    <w:rsid w:val="00732B5F"/>
    <w:rsid w:val="007445C4"/>
    <w:rsid w:val="007639A2"/>
    <w:rsid w:val="007C379D"/>
    <w:rsid w:val="007C62ED"/>
    <w:rsid w:val="007E39E3"/>
    <w:rsid w:val="008039D0"/>
    <w:rsid w:val="008128AD"/>
    <w:rsid w:val="00813C84"/>
    <w:rsid w:val="008560E2"/>
    <w:rsid w:val="00886EBF"/>
    <w:rsid w:val="008C449B"/>
    <w:rsid w:val="00932557"/>
    <w:rsid w:val="00965FE0"/>
    <w:rsid w:val="00974FA7"/>
    <w:rsid w:val="009D5CA7"/>
    <w:rsid w:val="00A03BBD"/>
    <w:rsid w:val="00A21462"/>
    <w:rsid w:val="00A3568B"/>
    <w:rsid w:val="00A61EFD"/>
    <w:rsid w:val="00A80776"/>
    <w:rsid w:val="00A87806"/>
    <w:rsid w:val="00AA4570"/>
    <w:rsid w:val="00AA630A"/>
    <w:rsid w:val="00AB6CA5"/>
    <w:rsid w:val="00AE1380"/>
    <w:rsid w:val="00AE3D1A"/>
    <w:rsid w:val="00AE4809"/>
    <w:rsid w:val="00B03909"/>
    <w:rsid w:val="00B11876"/>
    <w:rsid w:val="00B40ECD"/>
    <w:rsid w:val="00BA23F0"/>
    <w:rsid w:val="00BB3F5D"/>
    <w:rsid w:val="00BF4B02"/>
    <w:rsid w:val="00C00798"/>
    <w:rsid w:val="00C4230C"/>
    <w:rsid w:val="00C54636"/>
    <w:rsid w:val="00CA53B2"/>
    <w:rsid w:val="00D02F99"/>
    <w:rsid w:val="00D13271"/>
    <w:rsid w:val="00D14471"/>
    <w:rsid w:val="00D417A1"/>
    <w:rsid w:val="00D504B7"/>
    <w:rsid w:val="00D715F7"/>
    <w:rsid w:val="00D80DB8"/>
    <w:rsid w:val="00DB4FB9"/>
    <w:rsid w:val="00DD7B5F"/>
    <w:rsid w:val="00DE7849"/>
    <w:rsid w:val="00E05E8B"/>
    <w:rsid w:val="00E366AB"/>
    <w:rsid w:val="00E76E34"/>
    <w:rsid w:val="00ED7F81"/>
    <w:rsid w:val="00F56396"/>
    <w:rsid w:val="00F81152"/>
    <w:rsid w:val="00F81801"/>
    <w:rsid w:val="00FB77A1"/>
    <w:rsid w:val="00FC24B5"/>
    <w:rsid w:val="00FD502D"/>
    <w:rsid w:val="020B7729"/>
    <w:rsid w:val="032D64CB"/>
    <w:rsid w:val="08E94BE9"/>
    <w:rsid w:val="1F5901EA"/>
    <w:rsid w:val="24DE0BEE"/>
    <w:rsid w:val="2C385803"/>
    <w:rsid w:val="2FA10B21"/>
    <w:rsid w:val="34C108AA"/>
    <w:rsid w:val="37FD31FE"/>
    <w:rsid w:val="420F6274"/>
    <w:rsid w:val="4CF50B53"/>
    <w:rsid w:val="55FA250B"/>
    <w:rsid w:val="56D73167"/>
    <w:rsid w:val="59433257"/>
    <w:rsid w:val="6D38040D"/>
    <w:rsid w:val="6D903118"/>
    <w:rsid w:val="709A2664"/>
    <w:rsid w:val="7D3E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16CFFB"/>
  <w15:docId w15:val="{6E836CB8-BA86-4CEF-B9BC-51822E5E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Pr>
      <w:rFonts w:ascii="宋体" w:eastAsia="宋体" w:hAnsi="Courier New" w:cs="Times New Roman"/>
      <w:szCs w:val="20"/>
    </w:r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纯文本 字符"/>
    <w:basedOn w:val="a0"/>
    <w:link w:val="a3"/>
    <w:uiPriority w:val="99"/>
    <w:qFormat/>
    <w:rPr>
      <w:rFonts w:ascii="宋体" w:eastAsia="宋体" w:hAnsi="Courier New" w:cs="Times New Roman"/>
      <w:szCs w:val="20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1">
    <w:name w:val="无间隔1"/>
    <w:uiPriority w:val="1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367CA8D-9AE6-405B-84E5-10AAFC4C67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8</Pages>
  <Words>800</Words>
  <Characters>4566</Characters>
  <Application>Microsoft Office Word</Application>
  <DocSecurity>0</DocSecurity>
  <Lines>38</Lines>
  <Paragraphs>10</Paragraphs>
  <ScaleCrop>false</ScaleCrop>
  <Company>P R C</Company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 Y</cp:lastModifiedBy>
  <cp:revision>11</cp:revision>
  <cp:lastPrinted>2020-12-24T15:17:00Z</cp:lastPrinted>
  <dcterms:created xsi:type="dcterms:W3CDTF">2023-08-14T14:39:00Z</dcterms:created>
  <dcterms:modified xsi:type="dcterms:W3CDTF">2023-08-15T06:41:00Z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