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4A654" w14:textId="4E0B4C4F" w:rsidR="009D5CA7" w:rsidRPr="00AF1931" w:rsidRDefault="00000000">
      <w:pPr>
        <w:spacing w:beforeLines="50" w:before="156" w:afterLines="50" w:after="156"/>
        <w:jc w:val="center"/>
        <w:rPr>
          <w:rFonts w:ascii="黑体" w:eastAsia="黑体" w:hAnsi="黑体"/>
          <w:sz w:val="32"/>
          <w:szCs w:val="32"/>
        </w:rPr>
      </w:pPr>
      <w:r w:rsidRPr="00AF1931">
        <w:rPr>
          <w:rFonts w:ascii="黑体" w:eastAsia="黑体" w:hAnsi="黑体" w:hint="eastAsia"/>
          <w:sz w:val="32"/>
          <w:szCs w:val="32"/>
        </w:rPr>
        <w:t>《</w:t>
      </w:r>
      <w:r w:rsidR="00813C84" w:rsidRPr="00AF1931">
        <w:rPr>
          <w:rFonts w:ascii="黑体" w:eastAsia="黑体" w:hAnsi="黑体" w:cs="Times New Roman" w:hint="eastAsia"/>
          <w:sz w:val="32"/>
          <w:szCs w:val="32"/>
        </w:rPr>
        <w:t>中级财务会计（</w:t>
      </w:r>
      <w:r w:rsidR="00182196" w:rsidRPr="00AF1931">
        <w:rPr>
          <w:rFonts w:ascii="黑体" w:eastAsia="黑体" w:hAnsi="黑体" w:cs="Times New Roman" w:hint="eastAsia"/>
          <w:sz w:val="32"/>
          <w:szCs w:val="32"/>
        </w:rPr>
        <w:t>下</w:t>
      </w:r>
      <w:r w:rsidR="00813C84" w:rsidRPr="00AF1931">
        <w:rPr>
          <w:rFonts w:ascii="黑体" w:eastAsia="黑体" w:hAnsi="黑体" w:cs="Times New Roman" w:hint="eastAsia"/>
          <w:sz w:val="32"/>
          <w:szCs w:val="32"/>
        </w:rPr>
        <w:t>）</w:t>
      </w:r>
      <w:r w:rsidRPr="00AF1931">
        <w:rPr>
          <w:rFonts w:ascii="黑体" w:eastAsia="黑体" w:hAnsi="黑体" w:hint="eastAsia"/>
          <w:sz w:val="32"/>
          <w:szCs w:val="32"/>
        </w:rPr>
        <w:t>》课程教学大纲</w:t>
      </w:r>
    </w:p>
    <w:p w14:paraId="4B9DA21B" w14:textId="77777777" w:rsidR="009D5CA7" w:rsidRDefault="00000000">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一、课程基本信息</w:t>
      </w:r>
    </w:p>
    <w:tbl>
      <w:tblP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813C84" w14:paraId="14717B87" w14:textId="77777777" w:rsidTr="00AF1931">
        <w:tc>
          <w:tcPr>
            <w:tcW w:w="1135" w:type="dxa"/>
            <w:vAlign w:val="center"/>
          </w:tcPr>
          <w:p w14:paraId="7960CB7C" w14:textId="77777777" w:rsidR="00813C84" w:rsidRDefault="00813C84" w:rsidP="00813C84">
            <w:pPr>
              <w:spacing w:beforeLines="50" w:before="156" w:afterLines="50" w:after="156"/>
              <w:jc w:val="center"/>
              <w:rPr>
                <w:rFonts w:ascii="宋体" w:eastAsia="宋体" w:hAnsi="宋体" w:cs="黑体"/>
                <w:b/>
                <w:bCs/>
              </w:rPr>
            </w:pPr>
            <w:r>
              <w:rPr>
                <w:rFonts w:ascii="宋体" w:eastAsia="宋体" w:hAnsi="宋体" w:cs="黑体" w:hint="eastAsia"/>
                <w:b/>
                <w:bCs/>
              </w:rPr>
              <w:t>英文名称</w:t>
            </w:r>
          </w:p>
        </w:tc>
        <w:tc>
          <w:tcPr>
            <w:tcW w:w="3685" w:type="dxa"/>
          </w:tcPr>
          <w:p w14:paraId="116B408C" w14:textId="29888172" w:rsidR="00813C84" w:rsidRPr="00AF1931" w:rsidRDefault="00813C84" w:rsidP="00813C84">
            <w:pPr>
              <w:spacing w:beforeLines="50" w:before="156" w:afterLines="50" w:after="156"/>
              <w:jc w:val="left"/>
              <w:rPr>
                <w:rFonts w:ascii="宋体" w:eastAsia="宋体" w:hAnsi="宋体" w:cs="宋体"/>
                <w:szCs w:val="21"/>
              </w:rPr>
            </w:pPr>
            <w:r w:rsidRPr="00AF1931">
              <w:rPr>
                <w:rFonts w:ascii="宋体" w:eastAsia="宋体" w:hAnsi="宋体" w:cs="Times New Roman" w:hint="eastAsia"/>
                <w:szCs w:val="21"/>
              </w:rPr>
              <w:t>Intermediate Financial Accounting</w:t>
            </w:r>
            <w:r w:rsidR="00DE7E0D" w:rsidRPr="00AF1931">
              <w:rPr>
                <w:rFonts w:ascii="宋体" w:eastAsia="宋体" w:hAnsi="宋体" w:cs="Times New Roman"/>
                <w:szCs w:val="21"/>
              </w:rPr>
              <w:t xml:space="preserve"> </w:t>
            </w:r>
            <w:r w:rsidR="00DE7E0D" w:rsidRPr="00AF1931">
              <w:rPr>
                <w:rFonts w:ascii="宋体" w:eastAsia="宋体" w:hAnsi="宋体" w:cs="宋体" w:hint="eastAsia"/>
                <w:szCs w:val="21"/>
              </w:rPr>
              <w:t>Ⅱ</w:t>
            </w:r>
          </w:p>
        </w:tc>
        <w:tc>
          <w:tcPr>
            <w:tcW w:w="1134" w:type="dxa"/>
            <w:vAlign w:val="center"/>
          </w:tcPr>
          <w:p w14:paraId="5A97EEEF" w14:textId="77777777" w:rsidR="00813C84" w:rsidRDefault="00813C84" w:rsidP="00813C84">
            <w:pPr>
              <w:spacing w:beforeLines="50" w:before="156" w:afterLines="50" w:after="156"/>
              <w:jc w:val="center"/>
              <w:rPr>
                <w:rFonts w:ascii="宋体" w:eastAsia="宋体" w:hAnsi="宋体" w:cs="宋体"/>
                <w:b/>
                <w:bCs/>
                <w:szCs w:val="21"/>
              </w:rPr>
            </w:pPr>
            <w:r>
              <w:rPr>
                <w:rFonts w:ascii="宋体" w:eastAsia="宋体" w:hAnsi="宋体" w:cs="宋体" w:hint="eastAsia"/>
                <w:b/>
                <w:bCs/>
                <w:szCs w:val="21"/>
              </w:rPr>
              <w:t>课程代码</w:t>
            </w:r>
          </w:p>
        </w:tc>
        <w:tc>
          <w:tcPr>
            <w:tcW w:w="2744" w:type="dxa"/>
            <w:vAlign w:val="center"/>
          </w:tcPr>
          <w:p w14:paraId="11B629E2" w14:textId="730D51E4" w:rsidR="00813C84" w:rsidRDefault="00DE7E0D" w:rsidP="00813C84">
            <w:pPr>
              <w:spacing w:beforeLines="50" w:before="156" w:afterLines="50" w:after="156"/>
              <w:rPr>
                <w:rFonts w:ascii="宋体" w:eastAsia="宋体" w:hAnsi="宋体" w:cs="宋体"/>
                <w:szCs w:val="21"/>
              </w:rPr>
            </w:pPr>
            <w:r w:rsidRPr="00A21462">
              <w:rPr>
                <w:rFonts w:ascii="宋体" w:eastAsia="宋体" w:hAnsi="宋体" w:cs="宋体"/>
                <w:szCs w:val="21"/>
              </w:rPr>
              <w:t>ACCO200</w:t>
            </w:r>
            <w:r>
              <w:rPr>
                <w:rFonts w:ascii="宋体" w:eastAsia="宋体" w:hAnsi="宋体" w:cs="宋体"/>
                <w:szCs w:val="21"/>
              </w:rPr>
              <w:t>5</w:t>
            </w:r>
          </w:p>
        </w:tc>
      </w:tr>
      <w:tr w:rsidR="00813C84" w14:paraId="74766B95" w14:textId="77777777" w:rsidTr="00AF1931">
        <w:tc>
          <w:tcPr>
            <w:tcW w:w="1135" w:type="dxa"/>
            <w:vAlign w:val="center"/>
          </w:tcPr>
          <w:p w14:paraId="609C94E6" w14:textId="77777777" w:rsidR="00813C84" w:rsidRDefault="00813C84" w:rsidP="00813C84">
            <w:pPr>
              <w:spacing w:beforeLines="50" w:before="156" w:afterLines="50" w:after="156"/>
              <w:jc w:val="center"/>
              <w:rPr>
                <w:rFonts w:ascii="宋体" w:eastAsia="宋体" w:hAnsi="宋体" w:cs="黑体"/>
                <w:b/>
                <w:bCs/>
              </w:rPr>
            </w:pPr>
            <w:r>
              <w:rPr>
                <w:rFonts w:ascii="宋体" w:eastAsia="宋体" w:hAnsi="宋体" w:cs="黑体" w:hint="eastAsia"/>
                <w:b/>
                <w:bCs/>
              </w:rPr>
              <w:t>课程性质</w:t>
            </w:r>
          </w:p>
        </w:tc>
        <w:tc>
          <w:tcPr>
            <w:tcW w:w="3685" w:type="dxa"/>
            <w:vAlign w:val="center"/>
          </w:tcPr>
          <w:p w14:paraId="720937DC" w14:textId="77777777" w:rsidR="00813C84" w:rsidRDefault="00813C84" w:rsidP="00813C84">
            <w:pPr>
              <w:spacing w:beforeLines="50" w:before="156" w:afterLines="50" w:after="156"/>
              <w:jc w:val="left"/>
              <w:rPr>
                <w:rFonts w:ascii="宋体" w:eastAsia="宋体" w:hAnsi="宋体" w:cs="宋体"/>
                <w:szCs w:val="21"/>
              </w:rPr>
            </w:pPr>
            <w:bookmarkStart w:id="0" w:name="_Hlk139209099"/>
            <w:r>
              <w:rPr>
                <w:rFonts w:ascii="宋体" w:eastAsia="宋体" w:hAnsi="宋体" w:cs="宋体" w:hint="eastAsia"/>
                <w:szCs w:val="21"/>
              </w:rPr>
              <w:t>专业必修课程</w:t>
            </w:r>
            <w:bookmarkEnd w:id="0"/>
          </w:p>
        </w:tc>
        <w:tc>
          <w:tcPr>
            <w:tcW w:w="1134" w:type="dxa"/>
            <w:vAlign w:val="center"/>
          </w:tcPr>
          <w:p w14:paraId="66B0D9DF" w14:textId="77777777" w:rsidR="00813C84" w:rsidRDefault="00813C84" w:rsidP="00813C84">
            <w:pPr>
              <w:spacing w:beforeLines="50" w:before="156" w:afterLines="50" w:after="156"/>
              <w:jc w:val="center"/>
              <w:rPr>
                <w:rFonts w:ascii="宋体" w:eastAsia="宋体" w:hAnsi="宋体" w:cs="宋体"/>
                <w:b/>
                <w:bCs/>
                <w:szCs w:val="21"/>
              </w:rPr>
            </w:pPr>
            <w:r>
              <w:rPr>
                <w:rFonts w:ascii="宋体" w:eastAsia="宋体" w:hAnsi="宋体" w:cs="宋体" w:hint="eastAsia"/>
                <w:b/>
                <w:bCs/>
                <w:szCs w:val="21"/>
              </w:rPr>
              <w:t>授课对象</w:t>
            </w:r>
          </w:p>
        </w:tc>
        <w:tc>
          <w:tcPr>
            <w:tcW w:w="2744" w:type="dxa"/>
            <w:vAlign w:val="center"/>
          </w:tcPr>
          <w:p w14:paraId="29A33008" w14:textId="71BB568B" w:rsidR="00813C84" w:rsidRDefault="007445C4" w:rsidP="00813C84">
            <w:pPr>
              <w:spacing w:beforeLines="50" w:before="156" w:afterLines="50" w:after="156"/>
              <w:rPr>
                <w:rFonts w:ascii="宋体" w:eastAsia="宋体" w:hAnsi="宋体" w:cs="宋体"/>
                <w:szCs w:val="21"/>
              </w:rPr>
            </w:pPr>
            <w:r>
              <w:rPr>
                <w:rFonts w:ascii="宋体" w:eastAsia="宋体" w:hAnsi="宋体" w:cs="宋体" w:hint="eastAsia"/>
                <w:szCs w:val="21"/>
              </w:rPr>
              <w:t>会计</w:t>
            </w:r>
            <w:r w:rsidR="002529E0">
              <w:rPr>
                <w:rFonts w:ascii="宋体" w:eastAsia="宋体" w:hAnsi="宋体" w:cs="宋体" w:hint="eastAsia"/>
                <w:szCs w:val="21"/>
              </w:rPr>
              <w:t>学</w:t>
            </w:r>
            <w:r w:rsidR="00813C84">
              <w:rPr>
                <w:rFonts w:ascii="宋体" w:eastAsia="宋体" w:hAnsi="宋体" w:cs="宋体" w:hint="eastAsia"/>
                <w:szCs w:val="21"/>
              </w:rPr>
              <w:t>专业</w:t>
            </w:r>
          </w:p>
        </w:tc>
      </w:tr>
      <w:tr w:rsidR="00813C84" w14:paraId="2994965A" w14:textId="77777777" w:rsidTr="00AF1931">
        <w:tc>
          <w:tcPr>
            <w:tcW w:w="1135" w:type="dxa"/>
            <w:vAlign w:val="center"/>
          </w:tcPr>
          <w:p w14:paraId="7E0A3AAC" w14:textId="77777777" w:rsidR="00813C84" w:rsidRDefault="00813C84" w:rsidP="00813C84">
            <w:pPr>
              <w:spacing w:beforeLines="50" w:before="156" w:afterLines="50" w:after="156"/>
              <w:jc w:val="center"/>
              <w:rPr>
                <w:rFonts w:ascii="宋体" w:eastAsia="宋体" w:hAnsi="宋体" w:cs="黑体"/>
                <w:b/>
                <w:bCs/>
              </w:rPr>
            </w:pPr>
            <w:r>
              <w:rPr>
                <w:rFonts w:ascii="宋体" w:eastAsia="宋体" w:hAnsi="宋体" w:cs="黑体" w:hint="eastAsia"/>
                <w:b/>
                <w:bCs/>
              </w:rPr>
              <w:t>学   分</w:t>
            </w:r>
          </w:p>
        </w:tc>
        <w:tc>
          <w:tcPr>
            <w:tcW w:w="3685" w:type="dxa"/>
            <w:vAlign w:val="center"/>
          </w:tcPr>
          <w:p w14:paraId="6979C8F3" w14:textId="77777777" w:rsidR="00813C84" w:rsidRDefault="00813C84" w:rsidP="00813C84">
            <w:pPr>
              <w:spacing w:beforeLines="50" w:before="156" w:afterLines="50" w:after="156"/>
              <w:jc w:val="left"/>
              <w:rPr>
                <w:rFonts w:ascii="宋体" w:eastAsia="宋体" w:hAnsi="宋体" w:cs="宋体"/>
                <w:szCs w:val="21"/>
              </w:rPr>
            </w:pPr>
            <w:r>
              <w:rPr>
                <w:rFonts w:ascii="宋体" w:eastAsia="宋体" w:hAnsi="宋体" w:cs="宋体" w:hint="eastAsia"/>
                <w:szCs w:val="21"/>
              </w:rPr>
              <w:t>3</w:t>
            </w:r>
          </w:p>
        </w:tc>
        <w:tc>
          <w:tcPr>
            <w:tcW w:w="1134" w:type="dxa"/>
            <w:vAlign w:val="center"/>
          </w:tcPr>
          <w:p w14:paraId="001F04D9" w14:textId="77777777" w:rsidR="00813C84" w:rsidRDefault="00813C84" w:rsidP="00813C84">
            <w:pPr>
              <w:spacing w:beforeLines="50" w:before="156" w:afterLines="50" w:after="156"/>
              <w:jc w:val="center"/>
              <w:rPr>
                <w:rFonts w:ascii="宋体" w:eastAsia="宋体" w:hAnsi="宋体" w:cs="宋体"/>
                <w:b/>
                <w:bCs/>
                <w:szCs w:val="21"/>
              </w:rPr>
            </w:pPr>
            <w:r>
              <w:rPr>
                <w:rFonts w:ascii="宋体" w:eastAsia="宋体" w:hAnsi="宋体" w:cs="宋体" w:hint="eastAsia"/>
                <w:b/>
                <w:bCs/>
                <w:szCs w:val="21"/>
              </w:rPr>
              <w:t>学   时</w:t>
            </w:r>
          </w:p>
        </w:tc>
        <w:tc>
          <w:tcPr>
            <w:tcW w:w="2744" w:type="dxa"/>
            <w:vAlign w:val="center"/>
          </w:tcPr>
          <w:p w14:paraId="4109A1E5" w14:textId="77777777" w:rsidR="00813C84" w:rsidRDefault="00813C84" w:rsidP="00813C84">
            <w:pPr>
              <w:spacing w:beforeLines="50" w:before="156" w:afterLines="50" w:after="156"/>
              <w:rPr>
                <w:rFonts w:ascii="宋体" w:eastAsia="宋体" w:hAnsi="宋体" w:cs="宋体"/>
                <w:szCs w:val="21"/>
              </w:rPr>
            </w:pPr>
            <w:r>
              <w:rPr>
                <w:rFonts w:ascii="宋体" w:eastAsia="宋体" w:hAnsi="宋体" w:cs="宋体" w:hint="eastAsia"/>
                <w:szCs w:val="21"/>
              </w:rPr>
              <w:t>54</w:t>
            </w:r>
          </w:p>
        </w:tc>
      </w:tr>
      <w:tr w:rsidR="00813C84" w14:paraId="7F2D3D56" w14:textId="77777777" w:rsidTr="00AF1931">
        <w:tc>
          <w:tcPr>
            <w:tcW w:w="1135" w:type="dxa"/>
            <w:vAlign w:val="center"/>
          </w:tcPr>
          <w:p w14:paraId="4458B97C" w14:textId="77777777" w:rsidR="00813C84" w:rsidRDefault="00813C84" w:rsidP="00813C84">
            <w:pPr>
              <w:spacing w:beforeLines="50" w:before="156" w:afterLines="50" w:after="156"/>
              <w:jc w:val="center"/>
              <w:rPr>
                <w:rFonts w:ascii="宋体" w:eastAsia="宋体" w:hAnsi="宋体" w:cs="黑体"/>
                <w:b/>
                <w:bCs/>
              </w:rPr>
            </w:pPr>
            <w:r>
              <w:rPr>
                <w:rFonts w:ascii="宋体" w:eastAsia="宋体" w:hAnsi="宋体" w:cs="黑体" w:hint="eastAsia"/>
                <w:b/>
                <w:bCs/>
              </w:rPr>
              <w:t>主讲教师</w:t>
            </w:r>
          </w:p>
        </w:tc>
        <w:tc>
          <w:tcPr>
            <w:tcW w:w="3685" w:type="dxa"/>
            <w:vAlign w:val="center"/>
          </w:tcPr>
          <w:p w14:paraId="1AD0AC21" w14:textId="0120B61C" w:rsidR="00813C84" w:rsidRDefault="00813C84" w:rsidP="00813C84">
            <w:pPr>
              <w:spacing w:beforeLines="50" w:before="156" w:afterLines="50" w:after="156"/>
              <w:jc w:val="left"/>
              <w:rPr>
                <w:rFonts w:ascii="宋体" w:eastAsia="宋体" w:hAnsi="宋体" w:cs="宋体"/>
                <w:szCs w:val="21"/>
              </w:rPr>
            </w:pPr>
            <w:r>
              <w:rPr>
                <w:rFonts w:ascii="宋体" w:eastAsia="宋体" w:hAnsi="宋体" w:cs="宋体" w:hint="eastAsia"/>
                <w:szCs w:val="21"/>
              </w:rPr>
              <w:t>刘海燕</w:t>
            </w:r>
          </w:p>
        </w:tc>
        <w:tc>
          <w:tcPr>
            <w:tcW w:w="1134" w:type="dxa"/>
            <w:vAlign w:val="center"/>
          </w:tcPr>
          <w:p w14:paraId="52683EE9" w14:textId="77777777" w:rsidR="00813C84" w:rsidRDefault="00813C84" w:rsidP="00813C84">
            <w:pPr>
              <w:spacing w:beforeLines="50" w:before="156" w:afterLines="50" w:after="156"/>
              <w:jc w:val="center"/>
              <w:rPr>
                <w:rFonts w:ascii="宋体" w:eastAsia="宋体" w:hAnsi="宋体" w:cs="宋体"/>
                <w:b/>
                <w:bCs/>
                <w:szCs w:val="21"/>
              </w:rPr>
            </w:pPr>
            <w:r>
              <w:rPr>
                <w:rFonts w:ascii="宋体" w:eastAsia="宋体" w:hAnsi="宋体" w:cs="宋体" w:hint="eastAsia"/>
                <w:b/>
                <w:bCs/>
                <w:szCs w:val="21"/>
              </w:rPr>
              <w:t>修订日期</w:t>
            </w:r>
          </w:p>
        </w:tc>
        <w:tc>
          <w:tcPr>
            <w:tcW w:w="2744" w:type="dxa"/>
            <w:vAlign w:val="center"/>
          </w:tcPr>
          <w:p w14:paraId="04425115" w14:textId="00A2E73F" w:rsidR="00813C84" w:rsidRDefault="00813C84" w:rsidP="00813C84">
            <w:pPr>
              <w:spacing w:beforeLines="50" w:before="156" w:afterLines="50" w:after="156"/>
              <w:rPr>
                <w:rFonts w:ascii="宋体" w:eastAsia="宋体" w:hAnsi="宋体" w:cs="宋体"/>
                <w:szCs w:val="21"/>
              </w:rPr>
            </w:pPr>
            <w:r>
              <w:rPr>
                <w:rFonts w:ascii="宋体" w:eastAsia="宋体" w:hAnsi="宋体" w:cs="宋体" w:hint="eastAsia"/>
                <w:szCs w:val="21"/>
              </w:rPr>
              <w:t>202</w:t>
            </w:r>
            <w:r>
              <w:rPr>
                <w:rFonts w:ascii="宋体" w:eastAsia="宋体" w:hAnsi="宋体" w:cs="宋体"/>
                <w:szCs w:val="21"/>
              </w:rPr>
              <w:t>3</w:t>
            </w:r>
            <w:r w:rsidR="002529E0">
              <w:rPr>
                <w:rFonts w:ascii="宋体" w:eastAsia="宋体" w:hAnsi="宋体" w:cs="宋体" w:hint="eastAsia"/>
                <w:szCs w:val="21"/>
              </w:rPr>
              <w:t>年</w:t>
            </w:r>
            <w:r>
              <w:rPr>
                <w:rFonts w:ascii="宋体" w:eastAsia="宋体" w:hAnsi="宋体" w:cs="宋体"/>
                <w:szCs w:val="21"/>
              </w:rPr>
              <w:t>8</w:t>
            </w:r>
            <w:r w:rsidR="002529E0">
              <w:rPr>
                <w:rFonts w:ascii="宋体" w:eastAsia="宋体" w:hAnsi="宋体" w:cs="宋体" w:hint="eastAsia"/>
                <w:szCs w:val="21"/>
              </w:rPr>
              <w:t>月</w:t>
            </w:r>
          </w:p>
        </w:tc>
      </w:tr>
      <w:tr w:rsidR="00813C84" w14:paraId="3B37EA46" w14:textId="77777777" w:rsidTr="00AF1931">
        <w:tc>
          <w:tcPr>
            <w:tcW w:w="1135" w:type="dxa"/>
            <w:vAlign w:val="center"/>
          </w:tcPr>
          <w:p w14:paraId="0596FA9E" w14:textId="77777777" w:rsidR="00813C84" w:rsidRDefault="00813C84" w:rsidP="00813C84">
            <w:pPr>
              <w:spacing w:beforeLines="50" w:before="156" w:afterLines="50" w:after="156"/>
              <w:jc w:val="center"/>
              <w:rPr>
                <w:rFonts w:ascii="宋体" w:eastAsia="宋体" w:hAnsi="宋体" w:cs="黑体"/>
                <w:b/>
                <w:bCs/>
              </w:rPr>
            </w:pPr>
            <w:r>
              <w:rPr>
                <w:rFonts w:ascii="宋体" w:eastAsia="宋体" w:hAnsi="宋体" w:cs="黑体" w:hint="eastAsia"/>
                <w:b/>
                <w:bCs/>
              </w:rPr>
              <w:t>指定教材</w:t>
            </w:r>
          </w:p>
        </w:tc>
        <w:tc>
          <w:tcPr>
            <w:tcW w:w="7563" w:type="dxa"/>
            <w:gridSpan w:val="3"/>
            <w:vAlign w:val="center"/>
          </w:tcPr>
          <w:p w14:paraId="0C1921F2" w14:textId="1E14B32D" w:rsidR="00813C84" w:rsidRDefault="00813C84" w:rsidP="00813C84">
            <w:pPr>
              <w:spacing w:beforeLines="50" w:before="156" w:afterLines="50" w:after="156"/>
              <w:rPr>
                <w:rFonts w:ascii="宋体" w:eastAsia="宋体" w:hAnsi="宋体" w:cs="宋体"/>
                <w:szCs w:val="21"/>
              </w:rPr>
            </w:pPr>
            <w:r>
              <w:rPr>
                <w:rFonts w:ascii="宋体" w:eastAsia="宋体" w:hAnsi="宋体" w:cs="宋体" w:hint="eastAsia"/>
                <w:szCs w:val="21"/>
              </w:rPr>
              <w:t>《中级财务会计》（第二版）袁敏、刘海燕 苏州大学出版社</w:t>
            </w:r>
          </w:p>
        </w:tc>
      </w:tr>
    </w:tbl>
    <w:p w14:paraId="6B236375" w14:textId="77777777" w:rsidR="009D5CA7" w:rsidRDefault="00000000">
      <w:pPr>
        <w:pStyle w:val="a3"/>
        <w:spacing w:beforeLines="50" w:before="156" w:afterLines="50" w:after="156"/>
        <w:ind w:firstLineChars="200" w:firstLine="562"/>
        <w:rPr>
          <w:rFonts w:eastAsia="黑体" w:hAnsi="宋体" w:cs="宋体"/>
        </w:rPr>
      </w:pPr>
      <w:r>
        <w:rPr>
          <w:rFonts w:ascii="黑体" w:eastAsia="黑体" w:hAnsi="黑体" w:cs="宋体" w:hint="eastAsia"/>
          <w:b/>
          <w:sz w:val="28"/>
          <w:szCs w:val="28"/>
        </w:rPr>
        <w:t>二、课程目标</w:t>
      </w:r>
    </w:p>
    <w:p w14:paraId="47AB6C26" w14:textId="77777777" w:rsidR="009D5CA7" w:rsidRDefault="00000000">
      <w:pPr>
        <w:pStyle w:val="a3"/>
        <w:spacing w:beforeLines="50" w:before="156" w:afterLines="50" w:after="156"/>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p>
    <w:p w14:paraId="21F89F40" w14:textId="70A0AB3F" w:rsidR="004817DA" w:rsidRDefault="00813C84" w:rsidP="004817DA">
      <w:pPr>
        <w:pStyle w:val="a3"/>
        <w:spacing w:beforeLines="50" w:before="156" w:afterLines="50" w:after="156"/>
        <w:ind w:firstLineChars="200" w:firstLine="420"/>
        <w:rPr>
          <w:rFonts w:hAnsi="宋体" w:cs="宋体"/>
        </w:rPr>
      </w:pPr>
      <w:r w:rsidRPr="00813C84">
        <w:rPr>
          <w:rFonts w:hAnsi="宋体" w:cs="宋体" w:hint="eastAsia"/>
        </w:rPr>
        <w:t>财务会计是现代会计的重要组成部分，它与管理会计相配合，构成一个以提供</w:t>
      </w:r>
      <w:r w:rsidR="004817DA">
        <w:rPr>
          <w:rFonts w:hAnsi="宋体" w:cs="宋体" w:hint="eastAsia"/>
        </w:rPr>
        <w:t>会计</w:t>
      </w:r>
      <w:r w:rsidRPr="00813C84">
        <w:rPr>
          <w:rFonts w:hAnsi="宋体" w:cs="宋体" w:hint="eastAsia"/>
        </w:rPr>
        <w:t>信息为主的经济信息系统，共同服务于市场经济条件下的现代企业。由于财务会计主要是面向企业外部，最终通过财务报告把有关企业的财务状况、经营业绩和现金流动等信息传递给外部信息使用者。因而如何真实、完整地向信息使用者提供其决策所需信息，成为财务会计工作的重要内容。</w:t>
      </w:r>
      <w:r>
        <w:rPr>
          <w:rFonts w:hAnsi="宋体" w:cs="宋体" w:hint="eastAsia"/>
        </w:rPr>
        <w:t>作为会计学专业的</w:t>
      </w:r>
      <w:r>
        <w:rPr>
          <w:rFonts w:hAnsi="宋体" w:cs="宋体" w:hint="eastAsia"/>
          <w:szCs w:val="21"/>
        </w:rPr>
        <w:t>必修课程，本课程</w:t>
      </w:r>
      <w:r>
        <w:rPr>
          <w:rFonts w:hAnsi="宋体" w:cs="宋体" w:hint="eastAsia"/>
        </w:rPr>
        <w:t>旨在让学生</w:t>
      </w:r>
      <w:r w:rsidRPr="00813C84">
        <w:rPr>
          <w:rFonts w:hAnsi="宋体" w:cs="宋体" w:hint="eastAsia"/>
        </w:rPr>
        <w:t>通过学习，</w:t>
      </w:r>
      <w:r w:rsidR="004817DA">
        <w:rPr>
          <w:rFonts w:hAnsi="宋体" w:cs="宋体" w:hint="eastAsia"/>
        </w:rPr>
        <w:t>掌握并运用</w:t>
      </w:r>
      <w:r w:rsidR="00AF1931">
        <w:rPr>
          <w:rFonts w:hAnsi="宋体" w:cs="宋体" w:hint="eastAsia"/>
        </w:rPr>
        <w:t>会计核算的</w:t>
      </w:r>
      <w:r w:rsidR="004817DA">
        <w:rPr>
          <w:rFonts w:hAnsi="宋体" w:cs="宋体" w:hint="eastAsia"/>
        </w:rPr>
        <w:t>具体方法和技能，提高研究能力和专业认同感，培养学生的社会责任感和</w:t>
      </w:r>
      <w:r w:rsidR="00AF1931">
        <w:rPr>
          <w:rFonts w:hAnsi="宋体" w:cs="宋体" w:hint="eastAsia"/>
        </w:rPr>
        <w:t>实践</w:t>
      </w:r>
      <w:r w:rsidR="004817DA">
        <w:rPr>
          <w:rFonts w:hAnsi="宋体" w:cs="宋体" w:hint="eastAsia"/>
        </w:rPr>
        <w:t>社会主义核心价值观的能力，使学生兼具人文精神和科学素养。</w:t>
      </w:r>
    </w:p>
    <w:p w14:paraId="0044D03D" w14:textId="0A1E4D57" w:rsidR="00813C84" w:rsidRPr="00182196" w:rsidRDefault="00813C84" w:rsidP="00813C84">
      <w:pPr>
        <w:pStyle w:val="a3"/>
        <w:spacing w:beforeLines="50" w:before="156" w:afterLines="50" w:after="156"/>
        <w:ind w:firstLineChars="200" w:firstLine="420"/>
        <w:rPr>
          <w:rFonts w:hAnsi="宋体" w:cs="宋体"/>
        </w:rPr>
      </w:pPr>
      <w:r w:rsidRPr="00813C84">
        <w:rPr>
          <w:rFonts w:hAnsi="宋体" w:cs="宋体" w:hint="eastAsia"/>
        </w:rPr>
        <w:t>《中级财务会计学》主要是围绕企业经济活动进行核算和监督，具有较强的实践性。通过学习要求学生掌握财务会计的基本理论和基本核算方法。其内容包括三大部分：第一部分总论讲授会计要素的概念、特征，会计核算的一般原则</w:t>
      </w:r>
      <w:r w:rsidR="00AF1931">
        <w:rPr>
          <w:rFonts w:hAnsi="宋体" w:cs="宋体" w:hint="eastAsia"/>
        </w:rPr>
        <w:t>；</w:t>
      </w:r>
      <w:r w:rsidRPr="00813C84">
        <w:rPr>
          <w:rFonts w:hAnsi="宋体" w:cs="宋体" w:hint="eastAsia"/>
        </w:rPr>
        <w:t>第二部分讲授资产、负债、所有者权益、收入、费用、利润等会计要素的确认、计量、记录</w:t>
      </w:r>
      <w:r w:rsidR="00AF1931">
        <w:rPr>
          <w:rFonts w:hAnsi="宋体" w:cs="宋体" w:hint="eastAsia"/>
        </w:rPr>
        <w:t>和</w:t>
      </w:r>
      <w:r w:rsidRPr="00813C84">
        <w:rPr>
          <w:rFonts w:hAnsi="宋体" w:cs="宋体" w:hint="eastAsia"/>
        </w:rPr>
        <w:t>披露问题</w:t>
      </w:r>
      <w:r w:rsidR="00AF1931">
        <w:rPr>
          <w:rFonts w:hAnsi="宋体" w:cs="宋体" w:hint="eastAsia"/>
        </w:rPr>
        <w:t>；</w:t>
      </w:r>
      <w:r w:rsidRPr="00813C84">
        <w:rPr>
          <w:rFonts w:hAnsi="宋体" w:cs="宋体" w:hint="eastAsia"/>
        </w:rPr>
        <w:t>第三部分讲授财务会计报告。</w:t>
      </w:r>
      <w:r w:rsidR="00182196" w:rsidRPr="00182196">
        <w:rPr>
          <w:rFonts w:hAnsi="宋体" w:cs="宋体" w:hint="eastAsia"/>
        </w:rPr>
        <w:t>《中级财务会计学》（下）包括第二部分的长期股权投资、负债、所有者权益、收入、费用、利润等会计要素</w:t>
      </w:r>
      <w:r w:rsidR="00DE7E0D">
        <w:rPr>
          <w:rFonts w:hAnsi="宋体" w:cs="宋体" w:hint="eastAsia"/>
        </w:rPr>
        <w:t>以及</w:t>
      </w:r>
      <w:r w:rsidR="00182196" w:rsidRPr="00182196">
        <w:rPr>
          <w:rFonts w:hAnsi="宋体" w:cs="宋体" w:hint="eastAsia"/>
        </w:rPr>
        <w:t>第三部分的财务会计报告。</w:t>
      </w:r>
    </w:p>
    <w:p w14:paraId="1C0B3D45" w14:textId="77777777" w:rsidR="009D5CA7" w:rsidRDefault="00000000">
      <w:pPr>
        <w:pStyle w:val="a3"/>
        <w:numPr>
          <w:ilvl w:val="0"/>
          <w:numId w:val="1"/>
        </w:numPr>
        <w:spacing w:beforeLines="50" w:before="156" w:afterLines="50" w:after="156"/>
        <w:ind w:firstLineChars="200" w:firstLine="480"/>
        <w:rPr>
          <w:rFonts w:ascii="黑体" w:eastAsia="黑体" w:hAnsi="黑体" w:cs="宋体"/>
          <w:sz w:val="24"/>
          <w:szCs w:val="24"/>
        </w:rPr>
      </w:pPr>
      <w:r>
        <w:rPr>
          <w:rFonts w:ascii="黑体" w:eastAsia="黑体" w:hAnsi="黑体" w:cs="宋体" w:hint="eastAsia"/>
          <w:sz w:val="24"/>
          <w:szCs w:val="24"/>
        </w:rPr>
        <w:t>课程目标：</w:t>
      </w:r>
    </w:p>
    <w:p w14:paraId="330F52F7" w14:textId="42B83CAD" w:rsidR="00D47999" w:rsidRDefault="00000000" w:rsidP="002529E0">
      <w:pPr>
        <w:pStyle w:val="a3"/>
        <w:spacing w:beforeLines="50" w:before="156" w:afterLines="50" w:after="156"/>
        <w:ind w:firstLineChars="200" w:firstLine="422"/>
        <w:rPr>
          <w:rFonts w:hAnsi="宋体" w:cs="宋体"/>
          <w:b/>
        </w:rPr>
      </w:pPr>
      <w:r>
        <w:rPr>
          <w:rFonts w:hAnsi="宋体" w:cs="宋体" w:hint="eastAsia"/>
          <w:b/>
        </w:rPr>
        <w:t>课程目标1：</w:t>
      </w:r>
      <w:r w:rsidR="00D47999">
        <w:rPr>
          <w:rFonts w:hAnsi="宋体" w:cs="宋体" w:hint="eastAsia"/>
          <w:b/>
        </w:rPr>
        <w:t>通过学习</w:t>
      </w:r>
      <w:r w:rsidR="00D47999" w:rsidRPr="00D47999">
        <w:rPr>
          <w:rFonts w:hAnsi="宋体" w:cs="宋体"/>
          <w:b/>
        </w:rPr>
        <w:t>掌握长期股权投资、负债、所有者权益的概念、内容及</w:t>
      </w:r>
      <w:r w:rsidR="00AF1931">
        <w:rPr>
          <w:rFonts w:hAnsi="宋体" w:cs="宋体" w:hint="eastAsia"/>
          <w:b/>
        </w:rPr>
        <w:t>其</w:t>
      </w:r>
      <w:r w:rsidR="00D47999" w:rsidRPr="00D47999">
        <w:rPr>
          <w:rFonts w:hAnsi="宋体" w:cs="宋体"/>
          <w:b/>
        </w:rPr>
        <w:t>核算、费用</w:t>
      </w:r>
      <w:r w:rsidR="00AF1931">
        <w:rPr>
          <w:rFonts w:hAnsi="宋体" w:cs="宋体" w:hint="eastAsia"/>
          <w:b/>
        </w:rPr>
        <w:t>和</w:t>
      </w:r>
      <w:r w:rsidR="00D47999" w:rsidRPr="00D47999">
        <w:rPr>
          <w:rFonts w:hAnsi="宋体" w:cs="宋体"/>
          <w:b/>
        </w:rPr>
        <w:t>期间费用的概念</w:t>
      </w:r>
      <w:r w:rsidR="00AF1931">
        <w:rPr>
          <w:rFonts w:hAnsi="宋体" w:cs="宋体" w:hint="eastAsia"/>
          <w:b/>
        </w:rPr>
        <w:t>及其</w:t>
      </w:r>
      <w:r w:rsidR="00D47999" w:rsidRPr="00D47999">
        <w:rPr>
          <w:rFonts w:hAnsi="宋体" w:cs="宋体"/>
          <w:b/>
        </w:rPr>
        <w:t>核算、收入的概念及及其</w:t>
      </w:r>
      <w:r w:rsidR="00AF1931">
        <w:rPr>
          <w:rFonts w:hAnsi="宋体" w:cs="宋体" w:hint="eastAsia"/>
          <w:b/>
        </w:rPr>
        <w:t>核算</w:t>
      </w:r>
      <w:r w:rsidR="00D47999" w:rsidRPr="00D47999">
        <w:rPr>
          <w:rFonts w:hAnsi="宋体" w:cs="宋体"/>
          <w:b/>
        </w:rPr>
        <w:t>、营业外收入和营业外支出的核算、本年利润的结转</w:t>
      </w:r>
      <w:r w:rsidR="00AF1931">
        <w:rPr>
          <w:rFonts w:hAnsi="宋体" w:cs="宋体" w:hint="eastAsia"/>
          <w:b/>
        </w:rPr>
        <w:t>以及</w:t>
      </w:r>
      <w:r w:rsidR="00D47999" w:rsidRPr="00D47999">
        <w:rPr>
          <w:rFonts w:hAnsi="宋体" w:cs="宋体"/>
          <w:b/>
        </w:rPr>
        <w:t>利润分配的核算</w:t>
      </w:r>
      <w:r w:rsidR="00AF1931">
        <w:rPr>
          <w:rFonts w:hAnsi="宋体" w:cs="宋体" w:hint="eastAsia"/>
          <w:b/>
        </w:rPr>
        <w:t>，</w:t>
      </w:r>
      <w:r w:rsidR="00D47999" w:rsidRPr="00D47999">
        <w:rPr>
          <w:rFonts w:hAnsi="宋体" w:cs="宋体" w:hint="eastAsia"/>
          <w:b/>
        </w:rPr>
        <w:t>弄清楚要素之间的关系，</w:t>
      </w:r>
      <w:r w:rsidR="00AF1931">
        <w:rPr>
          <w:rFonts w:hAnsi="宋体" w:cs="宋体" w:hint="eastAsia"/>
          <w:b/>
        </w:rPr>
        <w:t>并</w:t>
      </w:r>
      <w:r w:rsidR="00D47999" w:rsidRPr="00D47999">
        <w:rPr>
          <w:rFonts w:hAnsi="宋体" w:cs="宋体" w:hint="eastAsia"/>
          <w:b/>
        </w:rPr>
        <w:t>结合企业和经济管理工作的实际，运用会计核算方法熟练掌握如何</w:t>
      </w:r>
      <w:r w:rsidR="00AF1931">
        <w:rPr>
          <w:rFonts w:hAnsi="宋体" w:cs="宋体" w:hint="eastAsia"/>
          <w:b/>
        </w:rPr>
        <w:t>进行</w:t>
      </w:r>
      <w:r w:rsidR="00D47999" w:rsidRPr="00D47999">
        <w:rPr>
          <w:rFonts w:hAnsi="宋体" w:cs="宋体" w:hint="eastAsia"/>
          <w:b/>
        </w:rPr>
        <w:t>会计核算，培养学生既有理论知识又能解决会计实际工作问题的能力。</w:t>
      </w:r>
    </w:p>
    <w:p w14:paraId="31767191" w14:textId="6B89E724" w:rsidR="009D5CA7" w:rsidRPr="00180077" w:rsidRDefault="00000000" w:rsidP="00D47999">
      <w:pPr>
        <w:pStyle w:val="a3"/>
        <w:spacing w:beforeLines="50" w:before="156" w:afterLines="50" w:after="156"/>
        <w:ind w:firstLineChars="200" w:firstLine="420"/>
        <w:rPr>
          <w:rFonts w:hAnsi="宋体" w:cs="宋体"/>
        </w:rPr>
      </w:pPr>
      <w:r w:rsidRPr="00180077">
        <w:rPr>
          <w:rFonts w:hAnsi="宋体" w:cs="宋体" w:hint="eastAsia"/>
        </w:rPr>
        <w:t>1．1</w:t>
      </w:r>
      <w:r w:rsidR="00D47999">
        <w:rPr>
          <w:rFonts w:hAnsi="宋体" w:cs="宋体" w:hint="eastAsia"/>
        </w:rPr>
        <w:t>掌握长期股权投资</w:t>
      </w:r>
      <w:r w:rsidR="000260A4">
        <w:rPr>
          <w:rFonts w:hAnsi="宋体" w:cs="宋体" w:hint="eastAsia"/>
        </w:rPr>
        <w:t>和资产减值的</w:t>
      </w:r>
      <w:r w:rsidR="00D47999">
        <w:rPr>
          <w:rFonts w:hAnsi="宋体" w:cs="宋体" w:hint="eastAsia"/>
        </w:rPr>
        <w:t>核算</w:t>
      </w:r>
    </w:p>
    <w:p w14:paraId="27EF93BB" w14:textId="42D56A24" w:rsidR="009D5CA7" w:rsidRPr="00180077" w:rsidRDefault="00000000">
      <w:pPr>
        <w:pStyle w:val="a3"/>
        <w:spacing w:beforeLines="50" w:before="156" w:afterLines="50" w:after="156"/>
        <w:ind w:firstLineChars="200" w:firstLine="420"/>
        <w:rPr>
          <w:rFonts w:hAnsi="宋体" w:cs="宋体"/>
        </w:rPr>
      </w:pPr>
      <w:r w:rsidRPr="00180077">
        <w:rPr>
          <w:rFonts w:hAnsi="宋体" w:cs="宋体" w:hint="eastAsia"/>
        </w:rPr>
        <w:t>1．2</w:t>
      </w:r>
      <w:r w:rsidR="00D47999">
        <w:rPr>
          <w:rFonts w:hAnsi="宋体" w:cs="宋体" w:hint="eastAsia"/>
        </w:rPr>
        <w:t>掌握负债、所有者权益的核算</w:t>
      </w:r>
    </w:p>
    <w:p w14:paraId="2D032E6C" w14:textId="5FDBAED3" w:rsidR="009D5CA7" w:rsidRPr="00180077" w:rsidRDefault="00000000">
      <w:pPr>
        <w:pStyle w:val="a3"/>
        <w:spacing w:beforeLines="50" w:before="156" w:afterLines="50" w:after="156"/>
        <w:ind w:firstLineChars="200" w:firstLine="420"/>
        <w:rPr>
          <w:rFonts w:hAnsi="宋体" w:cs="宋体"/>
        </w:rPr>
      </w:pPr>
      <w:r w:rsidRPr="00180077">
        <w:rPr>
          <w:rFonts w:hAnsi="宋体" w:cs="宋体" w:hint="eastAsia"/>
        </w:rPr>
        <w:lastRenderedPageBreak/>
        <w:t>1．3</w:t>
      </w:r>
      <w:r w:rsidR="00D47999">
        <w:rPr>
          <w:rFonts w:hAnsi="宋体" w:cs="宋体" w:hint="eastAsia"/>
        </w:rPr>
        <w:t>掌握收入、费用和利润的核算</w:t>
      </w:r>
    </w:p>
    <w:p w14:paraId="40E3BD01" w14:textId="627267BD" w:rsidR="00D47999" w:rsidRPr="00D47999" w:rsidRDefault="00000000" w:rsidP="00D47999">
      <w:pPr>
        <w:pStyle w:val="a3"/>
        <w:spacing w:beforeLines="50" w:before="156" w:afterLines="50" w:after="156"/>
        <w:ind w:firstLineChars="200" w:firstLine="422"/>
        <w:rPr>
          <w:rFonts w:hAnsi="宋体" w:cs="宋体"/>
          <w:b/>
          <w:szCs w:val="21"/>
        </w:rPr>
      </w:pPr>
      <w:r w:rsidRPr="00D47999">
        <w:rPr>
          <w:rFonts w:hAnsi="宋体" w:cs="宋体" w:hint="eastAsia"/>
          <w:b/>
          <w:szCs w:val="21"/>
        </w:rPr>
        <w:t>课程目标2：通过学习</w:t>
      </w:r>
      <w:r w:rsidR="00D47999" w:rsidRPr="00D47999">
        <w:rPr>
          <w:rFonts w:hAnsi="宋体" w:cs="宋体"/>
          <w:b/>
          <w:szCs w:val="21"/>
        </w:rPr>
        <w:tab/>
      </w:r>
      <w:r w:rsidR="00D47999" w:rsidRPr="00D47999">
        <w:rPr>
          <w:rFonts w:hAnsi="宋体" w:hint="eastAsia"/>
          <w:b/>
          <w:color w:val="000000" w:themeColor="text1"/>
          <w:szCs w:val="21"/>
        </w:rPr>
        <w:t>掌握资产负债表、利润表和现金流量表的内容、格式和编制方法。熟悉会计报表附注的概念、内容。</w:t>
      </w:r>
      <w:r w:rsidR="00D47999" w:rsidRPr="00D47999">
        <w:rPr>
          <w:rFonts w:hAnsi="宋体" w:cs="宋体" w:hint="eastAsia"/>
          <w:b/>
          <w:szCs w:val="21"/>
        </w:rPr>
        <w:t>并结合企业和经济管理工作的实际，培养学生既有理论知识又能解决会计实际工作问题的能力，培养学生的社会责任感和</w:t>
      </w:r>
      <w:r w:rsidR="009649CA">
        <w:rPr>
          <w:rFonts w:hAnsi="宋体" w:cs="宋体" w:hint="eastAsia"/>
          <w:b/>
          <w:szCs w:val="21"/>
        </w:rPr>
        <w:t>实践</w:t>
      </w:r>
      <w:r w:rsidR="00D47999" w:rsidRPr="00D47999">
        <w:rPr>
          <w:rFonts w:hAnsi="宋体" w:cs="宋体" w:hint="eastAsia"/>
          <w:b/>
          <w:szCs w:val="21"/>
        </w:rPr>
        <w:t>社会主义核心价值观的能力。</w:t>
      </w:r>
    </w:p>
    <w:p w14:paraId="44FCDDDF" w14:textId="24B94022" w:rsidR="009D5CA7" w:rsidRDefault="00000000">
      <w:pPr>
        <w:pStyle w:val="a3"/>
        <w:spacing w:beforeLines="50" w:before="156" w:afterLines="50" w:after="156"/>
        <w:ind w:firstLineChars="200" w:firstLine="420"/>
        <w:rPr>
          <w:rFonts w:hAnsi="宋体" w:cs="宋体"/>
        </w:rPr>
      </w:pPr>
      <w:r>
        <w:rPr>
          <w:rFonts w:hAnsi="宋体" w:cs="宋体" w:hint="eastAsia"/>
        </w:rPr>
        <w:t>2．1</w:t>
      </w:r>
      <w:r w:rsidR="000260A4">
        <w:rPr>
          <w:rFonts w:hAnsi="宋体" w:cs="宋体" w:hint="eastAsia"/>
        </w:rPr>
        <w:t>掌握财务报表的概念、结构和编制方法</w:t>
      </w:r>
    </w:p>
    <w:p w14:paraId="7C27AC57" w14:textId="39DC7F0B" w:rsidR="00D47999" w:rsidRPr="00476107" w:rsidRDefault="00000000" w:rsidP="000260A4">
      <w:pPr>
        <w:pStyle w:val="a3"/>
        <w:spacing w:beforeLines="50" w:before="156" w:afterLines="50" w:after="156"/>
        <w:ind w:firstLineChars="200" w:firstLine="420"/>
        <w:rPr>
          <w:sz w:val="24"/>
          <w:szCs w:val="24"/>
        </w:rPr>
      </w:pPr>
      <w:r>
        <w:rPr>
          <w:rFonts w:hAnsi="宋体" w:cs="宋体" w:hint="eastAsia"/>
        </w:rPr>
        <w:t>2．2</w:t>
      </w:r>
      <w:r w:rsidR="000260A4">
        <w:rPr>
          <w:rFonts w:hAnsi="宋体" w:cs="宋体" w:hint="eastAsia"/>
        </w:rPr>
        <w:t>熟悉财务报表附注，了解财务报表调整的内容</w:t>
      </w:r>
    </w:p>
    <w:p w14:paraId="5C258DA3" w14:textId="77777777" w:rsidR="009D5CA7" w:rsidRDefault="00000000" w:rsidP="00DE7E0D">
      <w:pPr>
        <w:pStyle w:val="a3"/>
        <w:numPr>
          <w:ilvl w:val="0"/>
          <w:numId w:val="1"/>
        </w:numPr>
        <w:spacing w:beforeLines="50" w:before="156" w:afterLines="50" w:after="156"/>
        <w:ind w:firstLineChars="200" w:firstLine="480"/>
        <w:jc w:val="left"/>
        <w:rPr>
          <w:rFonts w:ascii="黑体" w:eastAsia="黑体" w:hAnsi="黑体" w:cs="宋体"/>
          <w:sz w:val="24"/>
          <w:szCs w:val="24"/>
        </w:rPr>
      </w:pPr>
      <w:r>
        <w:rPr>
          <w:rFonts w:ascii="黑体" w:eastAsia="黑体" w:hAnsi="黑体" w:cs="宋体" w:hint="eastAsia"/>
          <w:sz w:val="24"/>
          <w:szCs w:val="24"/>
        </w:rPr>
        <w:t>课程目标与毕业要求、课程内容的对应关系</w:t>
      </w:r>
    </w:p>
    <w:p w14:paraId="27B79AA8" w14:textId="77777777" w:rsidR="009D5CA7" w:rsidRDefault="00000000">
      <w:pPr>
        <w:pStyle w:val="a3"/>
        <w:spacing w:beforeLines="50" w:before="156" w:afterLines="50" w:after="156"/>
        <w:jc w:val="center"/>
        <w:rPr>
          <w:rFonts w:ascii="黑体" w:hAnsi="宋体"/>
          <w:b/>
          <w:bCs/>
          <w:szCs w:val="21"/>
        </w:rPr>
      </w:pPr>
      <w:r>
        <w:rPr>
          <w:rFonts w:ascii="黑体" w:hAnsi="宋体" w:hint="eastAsia"/>
          <w:b/>
          <w:bCs/>
          <w:szCs w:val="21"/>
        </w:rPr>
        <w:t xml:space="preserve"> </w:t>
      </w: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617"/>
        <w:gridCol w:w="3460"/>
        <w:gridCol w:w="2688"/>
      </w:tblGrid>
      <w:tr w:rsidR="009D5CA7" w14:paraId="619A91C0" w14:textId="77777777">
        <w:trPr>
          <w:jc w:val="center"/>
        </w:trPr>
        <w:tc>
          <w:tcPr>
            <w:tcW w:w="1302" w:type="dxa"/>
            <w:vAlign w:val="center"/>
          </w:tcPr>
          <w:p w14:paraId="49B4DCD9" w14:textId="77777777" w:rsidR="009D5CA7" w:rsidRDefault="00000000">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617" w:type="dxa"/>
            <w:vAlign w:val="center"/>
          </w:tcPr>
          <w:p w14:paraId="3A89450D" w14:textId="77777777" w:rsidR="009D5CA7" w:rsidRDefault="00000000">
            <w:pPr>
              <w:pStyle w:val="a3"/>
              <w:spacing w:beforeLines="50" w:before="156" w:afterLines="50" w:after="156"/>
              <w:jc w:val="center"/>
              <w:rPr>
                <w:rFonts w:hAnsi="宋体" w:cs="宋体"/>
                <w:b/>
              </w:rPr>
            </w:pPr>
            <w:r>
              <w:rPr>
                <w:rFonts w:hAnsi="宋体" w:cs="宋体" w:hint="eastAsia"/>
                <w:b/>
              </w:rPr>
              <w:t>课程子目标</w:t>
            </w:r>
          </w:p>
        </w:tc>
        <w:tc>
          <w:tcPr>
            <w:tcW w:w="3460" w:type="dxa"/>
            <w:vAlign w:val="center"/>
          </w:tcPr>
          <w:p w14:paraId="3F2AE3DB" w14:textId="77777777" w:rsidR="009D5CA7" w:rsidRDefault="00000000">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6B74241E" w14:textId="77777777" w:rsidR="009D5CA7" w:rsidRDefault="00000000">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9D5CA7" w14:paraId="460BD76D" w14:textId="77777777">
        <w:trPr>
          <w:jc w:val="center"/>
        </w:trPr>
        <w:tc>
          <w:tcPr>
            <w:tcW w:w="1302" w:type="dxa"/>
            <w:vMerge w:val="restart"/>
            <w:vAlign w:val="center"/>
          </w:tcPr>
          <w:p w14:paraId="01D66086" w14:textId="77777777" w:rsidR="009D5CA7" w:rsidRDefault="00000000">
            <w:pPr>
              <w:pStyle w:val="a3"/>
              <w:spacing w:beforeLines="50" w:before="156" w:afterLines="50" w:after="156"/>
              <w:jc w:val="center"/>
              <w:rPr>
                <w:rFonts w:hAnsi="宋体" w:cs="宋体"/>
                <w:szCs w:val="21"/>
              </w:rPr>
            </w:pPr>
            <w:r>
              <w:rPr>
                <w:rFonts w:hAnsi="宋体" w:cs="宋体" w:hint="eastAsia"/>
                <w:szCs w:val="21"/>
              </w:rPr>
              <w:t>课程目标1</w:t>
            </w:r>
          </w:p>
        </w:tc>
        <w:tc>
          <w:tcPr>
            <w:tcW w:w="1617" w:type="dxa"/>
            <w:vAlign w:val="center"/>
          </w:tcPr>
          <w:p w14:paraId="1841AC21" w14:textId="77777777" w:rsidR="009D5CA7" w:rsidRDefault="00000000">
            <w:pPr>
              <w:pStyle w:val="a3"/>
              <w:spacing w:beforeLines="50" w:before="156" w:afterLines="50" w:after="156"/>
              <w:jc w:val="center"/>
              <w:rPr>
                <w:rFonts w:hAnsi="宋体" w:cs="宋体"/>
              </w:rPr>
            </w:pPr>
            <w:r>
              <w:rPr>
                <w:rFonts w:hAnsi="宋体" w:cs="宋体" w:hint="eastAsia"/>
              </w:rPr>
              <w:t>1.1</w:t>
            </w:r>
          </w:p>
        </w:tc>
        <w:tc>
          <w:tcPr>
            <w:tcW w:w="3460" w:type="dxa"/>
            <w:vAlign w:val="center"/>
          </w:tcPr>
          <w:p w14:paraId="2A75315A" w14:textId="4BFE715A" w:rsidR="009D5CA7" w:rsidRPr="00087ADD" w:rsidRDefault="000260A4">
            <w:pPr>
              <w:pStyle w:val="a3"/>
              <w:spacing w:beforeLines="50" w:before="156" w:afterLines="50" w:after="156"/>
              <w:jc w:val="center"/>
              <w:rPr>
                <w:rFonts w:hAnsi="宋体" w:cs="宋体"/>
              </w:rPr>
            </w:pPr>
            <w:r>
              <w:rPr>
                <w:rFonts w:hAnsi="宋体" w:cs="宋体" w:hint="eastAsia"/>
              </w:rPr>
              <w:t>掌握长期股权投资</w:t>
            </w:r>
            <w:r w:rsidR="002529E0">
              <w:rPr>
                <w:rFonts w:hAnsi="宋体" w:cs="宋体" w:hint="eastAsia"/>
              </w:rPr>
              <w:t>以及</w:t>
            </w:r>
            <w:r>
              <w:rPr>
                <w:rFonts w:hAnsi="宋体" w:cs="宋体" w:hint="eastAsia"/>
              </w:rPr>
              <w:t>资产减值的核算</w:t>
            </w:r>
          </w:p>
        </w:tc>
        <w:tc>
          <w:tcPr>
            <w:tcW w:w="2688" w:type="dxa"/>
            <w:vAlign w:val="center"/>
          </w:tcPr>
          <w:p w14:paraId="6CF31F7C" w14:textId="106B534F" w:rsidR="009D5CA7" w:rsidRPr="00087ADD" w:rsidRDefault="00087ADD">
            <w:pPr>
              <w:rPr>
                <w:rFonts w:ascii="宋体" w:eastAsia="宋体" w:hAnsi="宋体" w:cs="宋体"/>
              </w:rPr>
            </w:pPr>
            <w:r w:rsidRPr="00087ADD">
              <w:rPr>
                <w:rFonts w:ascii="宋体" w:eastAsia="宋体" w:hAnsi="宋体" w:cs="宋体"/>
              </w:rPr>
              <w:t>掌握扎实的学科基础知识和专业知识</w:t>
            </w:r>
            <w:r w:rsidR="00000679">
              <w:rPr>
                <w:rFonts w:ascii="宋体" w:eastAsia="宋体" w:hAnsi="宋体" w:cs="宋体"/>
              </w:rPr>
              <w:t>；</w:t>
            </w:r>
            <w:r w:rsidRPr="00087ADD">
              <w:rPr>
                <w:rFonts w:ascii="宋体" w:eastAsia="宋体" w:hAnsi="宋体" w:cs="宋体"/>
              </w:rPr>
              <w:t xml:space="preserve"> 建立一套完整的知识体系和框架，培育科学精神和人文精神，塑造和形成自身正确的人生观和价值观，并能够通过常识和科学思维方法进行独立思考</w:t>
            </w:r>
            <w:r w:rsidRPr="00087ADD">
              <w:rPr>
                <w:rFonts w:ascii="宋体" w:eastAsia="宋体" w:hAnsi="宋体" w:cs="宋体" w:hint="eastAsia"/>
              </w:rPr>
              <w:t>。</w:t>
            </w:r>
          </w:p>
        </w:tc>
      </w:tr>
      <w:tr w:rsidR="009D5CA7" w14:paraId="08402828" w14:textId="77777777">
        <w:trPr>
          <w:trHeight w:val="1732"/>
          <w:jc w:val="center"/>
        </w:trPr>
        <w:tc>
          <w:tcPr>
            <w:tcW w:w="1302" w:type="dxa"/>
            <w:vMerge/>
            <w:vAlign w:val="center"/>
          </w:tcPr>
          <w:p w14:paraId="4F544258" w14:textId="77777777" w:rsidR="009D5CA7" w:rsidRDefault="009D5CA7">
            <w:pPr>
              <w:pStyle w:val="a3"/>
              <w:spacing w:beforeLines="50" w:before="156" w:afterLines="50" w:after="156"/>
              <w:jc w:val="center"/>
              <w:rPr>
                <w:rFonts w:hAnsi="宋体" w:cs="宋体"/>
                <w:szCs w:val="21"/>
              </w:rPr>
            </w:pPr>
          </w:p>
        </w:tc>
        <w:tc>
          <w:tcPr>
            <w:tcW w:w="1617" w:type="dxa"/>
            <w:vAlign w:val="center"/>
          </w:tcPr>
          <w:p w14:paraId="6E820A53" w14:textId="77777777" w:rsidR="009D5CA7" w:rsidRDefault="00000000">
            <w:pPr>
              <w:pStyle w:val="a3"/>
              <w:spacing w:beforeLines="50" w:before="156" w:afterLines="50" w:after="156"/>
              <w:jc w:val="center"/>
              <w:rPr>
                <w:rFonts w:hAnsi="宋体" w:cs="宋体"/>
              </w:rPr>
            </w:pPr>
            <w:r>
              <w:rPr>
                <w:rFonts w:hAnsi="宋体" w:cs="宋体" w:hint="eastAsia"/>
              </w:rPr>
              <w:t>1.2</w:t>
            </w:r>
          </w:p>
        </w:tc>
        <w:tc>
          <w:tcPr>
            <w:tcW w:w="3460" w:type="dxa"/>
            <w:vAlign w:val="center"/>
          </w:tcPr>
          <w:p w14:paraId="0DD302A0" w14:textId="650A164E" w:rsidR="009D5CA7" w:rsidRPr="002529E0" w:rsidRDefault="000260A4" w:rsidP="002529E0">
            <w:pPr>
              <w:pStyle w:val="a3"/>
              <w:spacing w:beforeLines="50" w:before="156" w:afterLines="50" w:after="156"/>
              <w:rPr>
                <w:rFonts w:hAnsi="宋体" w:cs="宋体" w:hint="eastAsia"/>
              </w:rPr>
            </w:pPr>
            <w:r>
              <w:rPr>
                <w:rFonts w:hAnsi="宋体" w:cs="宋体" w:hint="eastAsia"/>
              </w:rPr>
              <w:t>掌握负债、所有者权益的核算</w:t>
            </w:r>
          </w:p>
        </w:tc>
        <w:tc>
          <w:tcPr>
            <w:tcW w:w="2688" w:type="dxa"/>
            <w:vAlign w:val="center"/>
          </w:tcPr>
          <w:p w14:paraId="731859F6" w14:textId="516D441B" w:rsidR="009D5CA7" w:rsidRDefault="00087ADD" w:rsidP="00087ADD">
            <w:pPr>
              <w:spacing w:beforeLines="50" w:before="156" w:afterLines="50" w:after="156"/>
              <w:jc w:val="left"/>
              <w:rPr>
                <w:rFonts w:ascii="宋体" w:eastAsia="宋体" w:hAnsi="宋体" w:cs="宋体"/>
              </w:rPr>
            </w:pPr>
            <w:r w:rsidRPr="00087ADD">
              <w:rPr>
                <w:rFonts w:ascii="宋体" w:eastAsia="宋体" w:hAnsi="宋体" w:cs="宋体" w:hint="eastAsia"/>
              </w:rPr>
              <w:t>具备利用专业知识分析和解决会计实际问题的基本能力</w:t>
            </w:r>
            <w:r w:rsidR="00000679">
              <w:rPr>
                <w:rFonts w:ascii="宋体" w:eastAsia="宋体" w:hAnsi="宋体" w:cs="宋体"/>
              </w:rPr>
              <w:t>：</w:t>
            </w:r>
            <w:r w:rsidRPr="00087ADD">
              <w:rPr>
                <w:rFonts w:ascii="宋体" w:eastAsia="宋体" w:hAnsi="宋体" w:cs="宋体"/>
              </w:rPr>
              <w:t xml:space="preserve"> 具有自主学习和终身学习的意识，有不断学习和适应发展的能力。</w:t>
            </w:r>
          </w:p>
        </w:tc>
      </w:tr>
      <w:tr w:rsidR="009D5CA7" w14:paraId="47A3AA2C" w14:textId="77777777">
        <w:trPr>
          <w:jc w:val="center"/>
        </w:trPr>
        <w:tc>
          <w:tcPr>
            <w:tcW w:w="1302" w:type="dxa"/>
            <w:vMerge/>
            <w:vAlign w:val="center"/>
          </w:tcPr>
          <w:p w14:paraId="20514EB1" w14:textId="77777777" w:rsidR="009D5CA7" w:rsidRDefault="009D5CA7">
            <w:pPr>
              <w:pStyle w:val="a3"/>
              <w:spacing w:beforeLines="50" w:before="156" w:afterLines="50" w:after="156"/>
              <w:jc w:val="center"/>
              <w:rPr>
                <w:rFonts w:hAnsi="宋体" w:cs="宋体"/>
                <w:szCs w:val="21"/>
              </w:rPr>
            </w:pPr>
          </w:p>
        </w:tc>
        <w:tc>
          <w:tcPr>
            <w:tcW w:w="1617" w:type="dxa"/>
            <w:vAlign w:val="center"/>
          </w:tcPr>
          <w:p w14:paraId="6A448CB4" w14:textId="77777777" w:rsidR="009D5CA7" w:rsidRDefault="00000000">
            <w:pPr>
              <w:pStyle w:val="a3"/>
              <w:spacing w:beforeLines="50" w:before="156" w:afterLines="50" w:after="156"/>
              <w:jc w:val="center"/>
              <w:rPr>
                <w:rFonts w:hAnsi="宋体" w:cs="宋体"/>
              </w:rPr>
            </w:pPr>
            <w:r>
              <w:rPr>
                <w:rFonts w:hAnsi="宋体" w:cs="宋体" w:hint="eastAsia"/>
              </w:rPr>
              <w:t>1.3</w:t>
            </w:r>
          </w:p>
        </w:tc>
        <w:tc>
          <w:tcPr>
            <w:tcW w:w="3460" w:type="dxa"/>
            <w:vAlign w:val="center"/>
          </w:tcPr>
          <w:p w14:paraId="62D6BC44" w14:textId="333D322B" w:rsidR="009D5CA7" w:rsidRPr="00000679" w:rsidRDefault="00000679" w:rsidP="00000679">
            <w:pPr>
              <w:pStyle w:val="a3"/>
              <w:spacing w:beforeLines="50" w:before="156" w:afterLines="50" w:after="156"/>
              <w:rPr>
                <w:rFonts w:hint="eastAsia"/>
                <w:sz w:val="24"/>
                <w:szCs w:val="24"/>
              </w:rPr>
            </w:pPr>
            <w:r>
              <w:rPr>
                <w:rFonts w:hAnsi="宋体" w:cs="宋体" w:hint="eastAsia"/>
              </w:rPr>
              <w:t>掌握收入、费用和利润的核算</w:t>
            </w:r>
          </w:p>
        </w:tc>
        <w:tc>
          <w:tcPr>
            <w:tcW w:w="2688" w:type="dxa"/>
            <w:vAlign w:val="center"/>
          </w:tcPr>
          <w:p w14:paraId="6301659A" w14:textId="5E06D394" w:rsidR="009D5CA7" w:rsidRPr="00087ADD" w:rsidRDefault="00087ADD" w:rsidP="005A3079">
            <w:pPr>
              <w:spacing w:beforeLines="50" w:before="156" w:afterLines="50" w:after="156"/>
              <w:jc w:val="left"/>
              <w:rPr>
                <w:rFonts w:ascii="宋体" w:eastAsia="宋体" w:hAnsi="宋体" w:cs="宋体"/>
              </w:rPr>
            </w:pPr>
            <w:r w:rsidRPr="00087ADD">
              <w:rPr>
                <w:rFonts w:ascii="宋体" w:eastAsia="宋体" w:hAnsi="宋体" w:cs="宋体"/>
              </w:rPr>
              <w:t>建立一套完整的知识体系和框架，培育科学精神和人文精神，塑造和形成自身正确的人生观和价值观</w:t>
            </w:r>
            <w:r w:rsidR="005A3079">
              <w:rPr>
                <w:rFonts w:ascii="宋体" w:eastAsia="宋体" w:hAnsi="宋体" w:cs="宋体" w:hint="eastAsia"/>
              </w:rPr>
              <w:t>。</w:t>
            </w:r>
          </w:p>
        </w:tc>
      </w:tr>
      <w:tr w:rsidR="009D5CA7" w14:paraId="390DB4C2" w14:textId="77777777">
        <w:trPr>
          <w:jc w:val="center"/>
        </w:trPr>
        <w:tc>
          <w:tcPr>
            <w:tcW w:w="1302" w:type="dxa"/>
            <w:vMerge w:val="restart"/>
            <w:vAlign w:val="center"/>
          </w:tcPr>
          <w:p w14:paraId="6CC44308" w14:textId="77777777" w:rsidR="009D5CA7" w:rsidRDefault="00000000">
            <w:pPr>
              <w:pStyle w:val="a3"/>
              <w:spacing w:beforeLines="50" w:before="156" w:afterLines="50" w:after="156"/>
              <w:jc w:val="center"/>
              <w:rPr>
                <w:rFonts w:hAnsi="宋体" w:cs="宋体"/>
                <w:szCs w:val="21"/>
              </w:rPr>
            </w:pPr>
            <w:r>
              <w:rPr>
                <w:rFonts w:hAnsi="宋体" w:cs="宋体" w:hint="eastAsia"/>
                <w:szCs w:val="21"/>
              </w:rPr>
              <w:t>课程目标2</w:t>
            </w:r>
          </w:p>
        </w:tc>
        <w:tc>
          <w:tcPr>
            <w:tcW w:w="1617" w:type="dxa"/>
            <w:vAlign w:val="center"/>
          </w:tcPr>
          <w:p w14:paraId="404C7D12" w14:textId="77777777" w:rsidR="009D5CA7" w:rsidRDefault="00000000">
            <w:pPr>
              <w:pStyle w:val="a3"/>
              <w:spacing w:beforeLines="50" w:before="156" w:afterLines="50" w:after="156"/>
              <w:jc w:val="center"/>
              <w:rPr>
                <w:rFonts w:hAnsi="宋体" w:cs="宋体"/>
              </w:rPr>
            </w:pPr>
            <w:r>
              <w:rPr>
                <w:rFonts w:hAnsi="宋体" w:cs="宋体" w:hint="eastAsia"/>
              </w:rPr>
              <w:t>2.1</w:t>
            </w:r>
          </w:p>
        </w:tc>
        <w:tc>
          <w:tcPr>
            <w:tcW w:w="3460" w:type="dxa"/>
            <w:vAlign w:val="center"/>
          </w:tcPr>
          <w:p w14:paraId="5166FC6C" w14:textId="30FC95C3" w:rsidR="009D5CA7" w:rsidRPr="000260A4" w:rsidRDefault="000260A4" w:rsidP="002529E0">
            <w:pPr>
              <w:pStyle w:val="a3"/>
              <w:spacing w:beforeLines="50" w:before="156" w:afterLines="50" w:after="156"/>
              <w:rPr>
                <w:rFonts w:hAnsi="宋体" w:cs="宋体" w:hint="eastAsia"/>
              </w:rPr>
            </w:pPr>
            <w:r>
              <w:rPr>
                <w:rFonts w:hAnsi="宋体" w:cs="宋体" w:hint="eastAsia"/>
              </w:rPr>
              <w:t>掌握财务报表的概念、结构和编制方法</w:t>
            </w:r>
          </w:p>
        </w:tc>
        <w:tc>
          <w:tcPr>
            <w:tcW w:w="2688" w:type="dxa"/>
            <w:vAlign w:val="center"/>
          </w:tcPr>
          <w:p w14:paraId="76EE8FC0" w14:textId="26D0C854" w:rsidR="009D5CA7" w:rsidRDefault="00087ADD" w:rsidP="00087ADD">
            <w:pPr>
              <w:spacing w:beforeLines="50" w:before="156" w:afterLines="50" w:after="156"/>
              <w:jc w:val="left"/>
              <w:rPr>
                <w:rFonts w:ascii="宋体" w:eastAsia="宋体" w:hAnsi="宋体" w:cs="宋体"/>
                <w:szCs w:val="20"/>
              </w:rPr>
            </w:pPr>
            <w:r w:rsidRPr="00087ADD">
              <w:rPr>
                <w:rFonts w:ascii="宋体" w:eastAsia="宋体" w:hAnsi="宋体" w:cs="宋体"/>
              </w:rPr>
              <w:t>掌握扎实的学科基础知识和专业知识</w:t>
            </w:r>
            <w:r w:rsidR="00000679">
              <w:rPr>
                <w:rFonts w:ascii="宋体" w:eastAsia="宋体" w:hAnsi="宋体" w:cs="宋体"/>
              </w:rPr>
              <w:t>；</w:t>
            </w:r>
            <w:r w:rsidRPr="00087ADD">
              <w:rPr>
                <w:rFonts w:ascii="宋体" w:eastAsia="宋体" w:hAnsi="宋体" w:cs="宋体"/>
              </w:rPr>
              <w:t>建立一套完整的知识体系和框架，培育科学精神和人文精神，塑造和形成自身正确的人生观和价值观</w:t>
            </w:r>
            <w:r w:rsidR="005A3079">
              <w:rPr>
                <w:rFonts w:ascii="宋体" w:eastAsia="宋体" w:hAnsi="宋体" w:cs="宋体" w:hint="eastAsia"/>
              </w:rPr>
              <w:t>。</w:t>
            </w:r>
          </w:p>
        </w:tc>
      </w:tr>
      <w:tr w:rsidR="009D5CA7" w14:paraId="1CFD9382" w14:textId="77777777">
        <w:trPr>
          <w:jc w:val="center"/>
        </w:trPr>
        <w:tc>
          <w:tcPr>
            <w:tcW w:w="1302" w:type="dxa"/>
            <w:vMerge/>
            <w:vAlign w:val="center"/>
          </w:tcPr>
          <w:p w14:paraId="5DDC41A1" w14:textId="77777777" w:rsidR="009D5CA7" w:rsidRDefault="009D5CA7">
            <w:pPr>
              <w:pStyle w:val="a3"/>
              <w:spacing w:beforeLines="50" w:before="156" w:afterLines="50" w:after="156"/>
              <w:jc w:val="center"/>
              <w:rPr>
                <w:rFonts w:hAnsi="宋体" w:cs="宋体"/>
                <w:szCs w:val="21"/>
              </w:rPr>
            </w:pPr>
          </w:p>
        </w:tc>
        <w:tc>
          <w:tcPr>
            <w:tcW w:w="1617" w:type="dxa"/>
            <w:vAlign w:val="center"/>
          </w:tcPr>
          <w:p w14:paraId="65CE9E72" w14:textId="77777777" w:rsidR="009D5CA7" w:rsidRDefault="00000000">
            <w:pPr>
              <w:pStyle w:val="a3"/>
              <w:spacing w:beforeLines="50" w:before="156" w:afterLines="50" w:after="156"/>
              <w:jc w:val="center"/>
              <w:rPr>
                <w:rFonts w:hAnsi="宋体" w:cs="宋体"/>
              </w:rPr>
            </w:pPr>
            <w:r>
              <w:rPr>
                <w:rFonts w:hAnsi="宋体" w:cs="宋体" w:hint="eastAsia"/>
              </w:rPr>
              <w:t>2.2</w:t>
            </w:r>
          </w:p>
        </w:tc>
        <w:tc>
          <w:tcPr>
            <w:tcW w:w="3460" w:type="dxa"/>
            <w:vAlign w:val="center"/>
          </w:tcPr>
          <w:p w14:paraId="42A156E7" w14:textId="4DBA76BC" w:rsidR="009D5CA7" w:rsidRPr="00000679" w:rsidRDefault="000260A4" w:rsidP="00000679">
            <w:pPr>
              <w:pStyle w:val="a3"/>
              <w:spacing w:beforeLines="50" w:before="156" w:afterLines="50" w:after="156"/>
              <w:rPr>
                <w:rFonts w:hint="eastAsia"/>
                <w:sz w:val="24"/>
                <w:szCs w:val="24"/>
              </w:rPr>
            </w:pPr>
            <w:r>
              <w:rPr>
                <w:rFonts w:hAnsi="宋体" w:cs="宋体" w:hint="eastAsia"/>
              </w:rPr>
              <w:t>熟悉财务报表附注，了解财务报表调整的内容</w:t>
            </w:r>
          </w:p>
        </w:tc>
        <w:tc>
          <w:tcPr>
            <w:tcW w:w="2688" w:type="dxa"/>
            <w:vAlign w:val="center"/>
          </w:tcPr>
          <w:p w14:paraId="428FAD71" w14:textId="28D91C82" w:rsidR="009D5CA7" w:rsidRDefault="00087ADD" w:rsidP="00087ADD">
            <w:pPr>
              <w:spacing w:beforeLines="50" w:before="156" w:afterLines="50" w:after="156"/>
              <w:jc w:val="left"/>
              <w:rPr>
                <w:rFonts w:ascii="宋体" w:eastAsia="宋体" w:hAnsi="宋体" w:cs="宋体"/>
                <w:szCs w:val="20"/>
              </w:rPr>
            </w:pPr>
            <w:r w:rsidRPr="00087ADD">
              <w:rPr>
                <w:rFonts w:ascii="宋体" w:eastAsia="宋体" w:hAnsi="宋体" w:cs="宋体"/>
              </w:rPr>
              <w:t>具备利用专业知识分析和解决会计实际问题的基本能力</w:t>
            </w:r>
            <w:r w:rsidR="00000679">
              <w:rPr>
                <w:rFonts w:ascii="宋体" w:eastAsia="宋体" w:hAnsi="宋体" w:cs="宋体"/>
              </w:rPr>
              <w:t>：</w:t>
            </w:r>
            <w:r w:rsidRPr="00087ADD">
              <w:rPr>
                <w:rFonts w:ascii="宋体" w:eastAsia="宋体" w:hAnsi="宋体" w:cs="宋体"/>
              </w:rPr>
              <w:t>具有较强的沟通能</w:t>
            </w:r>
            <w:r w:rsidRPr="00087ADD">
              <w:rPr>
                <w:rFonts w:ascii="宋体" w:eastAsia="宋体" w:hAnsi="宋体" w:cs="宋体"/>
              </w:rPr>
              <w:lastRenderedPageBreak/>
              <w:t>力、团队协作能力和管理决策能力</w:t>
            </w:r>
            <w:r w:rsidR="00000679">
              <w:rPr>
                <w:rFonts w:ascii="宋体" w:eastAsia="宋体" w:hAnsi="宋体" w:cs="宋体"/>
              </w:rPr>
              <w:t>；</w:t>
            </w:r>
            <w:r w:rsidRPr="00087ADD">
              <w:rPr>
                <w:rFonts w:ascii="宋体" w:eastAsia="宋体" w:hAnsi="宋体" w:cs="宋体"/>
              </w:rPr>
              <w:t>具有人文和科学素质、社会责任感和会计职业道德和操守</w:t>
            </w:r>
            <w:r w:rsidR="00000679">
              <w:rPr>
                <w:rFonts w:ascii="宋体" w:eastAsia="宋体" w:hAnsi="宋体" w:cs="宋体"/>
              </w:rPr>
              <w:t>：</w:t>
            </w:r>
            <w:r w:rsidRPr="00087ADD">
              <w:rPr>
                <w:rFonts w:ascii="宋体" w:eastAsia="宋体" w:hAnsi="宋体" w:cs="宋体"/>
              </w:rPr>
              <w:t>具有创新意识和能力以及学术研究能力</w:t>
            </w:r>
            <w:r w:rsidR="00000679">
              <w:rPr>
                <w:rFonts w:ascii="宋体" w:eastAsia="宋体" w:hAnsi="宋体" w:cs="宋体"/>
              </w:rPr>
              <w:t>；</w:t>
            </w:r>
            <w:r w:rsidRPr="00087ADD">
              <w:rPr>
                <w:rFonts w:ascii="宋体" w:eastAsia="宋体" w:hAnsi="宋体" w:cs="宋体"/>
              </w:rPr>
              <w:t>具有自主学习和终身学习的意识，有不断学习和适应发展的能力。</w:t>
            </w:r>
          </w:p>
        </w:tc>
      </w:tr>
    </w:tbl>
    <w:p w14:paraId="7C306E33" w14:textId="77777777" w:rsidR="009D5CA7" w:rsidRDefault="00000000">
      <w:pPr>
        <w:widowControl/>
        <w:numPr>
          <w:ilvl w:val="0"/>
          <w:numId w:val="2"/>
        </w:numPr>
        <w:spacing w:beforeLines="50" w:before="156" w:afterLines="50" w:after="156"/>
        <w:ind w:firstLineChars="200" w:firstLine="562"/>
        <w:jc w:val="left"/>
        <w:rPr>
          <w:rFonts w:ascii="黑体" w:eastAsia="黑体" w:hAnsi="黑体"/>
          <w:b/>
          <w:sz w:val="28"/>
          <w:szCs w:val="28"/>
        </w:rPr>
      </w:pPr>
      <w:r>
        <w:rPr>
          <w:rFonts w:ascii="黑体" w:eastAsia="黑体" w:hAnsi="黑体" w:hint="eastAsia"/>
          <w:b/>
          <w:sz w:val="28"/>
          <w:szCs w:val="28"/>
        </w:rPr>
        <w:lastRenderedPageBreak/>
        <w:t>教学内容</w:t>
      </w:r>
    </w:p>
    <w:p w14:paraId="69008765" w14:textId="7B4F5E83" w:rsidR="009D5CA7" w:rsidRDefault="00000000" w:rsidP="002529E0">
      <w:pPr>
        <w:widowControl/>
        <w:spacing w:beforeLines="50" w:before="156" w:afterLines="50" w:after="156"/>
        <w:ind w:firstLineChars="200" w:firstLine="482"/>
      </w:pPr>
      <w:r>
        <w:rPr>
          <w:rFonts w:ascii="黑体" w:eastAsia="黑体" w:hAnsi="黑体" w:cs="Times New Roman" w:hint="eastAsia"/>
          <w:b/>
          <w:sz w:val="24"/>
          <w:szCs w:val="24"/>
        </w:rPr>
        <w:t xml:space="preserve"> 第一章 </w:t>
      </w:r>
      <w:r w:rsidR="000260A4">
        <w:rPr>
          <w:rFonts w:asciiTheme="minorEastAsia" w:hAnsiTheme="minorEastAsia" w:cs="Times New Roman" w:hint="eastAsia"/>
          <w:b/>
          <w:sz w:val="24"/>
          <w:szCs w:val="24"/>
        </w:rPr>
        <w:t>长期股权投资</w:t>
      </w:r>
      <w:r w:rsidR="00A356B4">
        <w:rPr>
          <w:rFonts w:asciiTheme="minorEastAsia" w:hAnsiTheme="minorEastAsia" w:cs="Times New Roman" w:hint="eastAsia"/>
          <w:b/>
          <w:sz w:val="24"/>
          <w:szCs w:val="24"/>
        </w:rPr>
        <w:t>和资产减值</w:t>
      </w:r>
    </w:p>
    <w:p w14:paraId="54572B0C" w14:textId="5C3BCCA8" w:rsidR="009D5CA7" w:rsidRDefault="00000000" w:rsidP="002529E0">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0260A4">
        <w:rPr>
          <w:rFonts w:ascii="宋体" w:eastAsia="宋体" w:hAnsi="宋体" w:cs="宋体" w:hint="eastAsia"/>
          <w:color w:val="000000"/>
          <w:kern w:val="0"/>
          <w:szCs w:val="21"/>
        </w:rPr>
        <w:t>（</w:t>
      </w:r>
      <w:r w:rsidR="000260A4" w:rsidRPr="000260A4">
        <w:rPr>
          <w:rFonts w:ascii="宋体" w:eastAsia="宋体" w:hAnsi="宋体" w:cs="宋体"/>
          <w:color w:val="000000"/>
          <w:kern w:val="0"/>
          <w:szCs w:val="21"/>
        </w:rPr>
        <w:t>1</w:t>
      </w:r>
      <w:r w:rsidR="000260A4">
        <w:rPr>
          <w:rFonts w:ascii="宋体" w:eastAsia="宋体" w:hAnsi="宋体" w:cs="宋体" w:hint="eastAsia"/>
          <w:color w:val="000000"/>
          <w:kern w:val="0"/>
          <w:szCs w:val="21"/>
        </w:rPr>
        <w:t>）</w:t>
      </w:r>
      <w:r w:rsidR="000260A4" w:rsidRPr="000260A4">
        <w:rPr>
          <w:rFonts w:ascii="宋体" w:eastAsia="宋体" w:hAnsi="宋体" w:cs="宋体"/>
          <w:color w:val="000000"/>
          <w:kern w:val="0"/>
          <w:szCs w:val="21"/>
        </w:rPr>
        <w:t>掌握长期股权投资的范围，掌握企业合并形成的长期股权投资和企业合并以外的其他方式取得的长期股权投资初始计量</w:t>
      </w:r>
      <w:r w:rsidR="000260A4">
        <w:rPr>
          <w:rFonts w:ascii="宋体" w:eastAsia="宋体" w:hAnsi="宋体" w:cs="宋体" w:hint="eastAsia"/>
          <w:color w:val="000000"/>
          <w:kern w:val="0"/>
          <w:szCs w:val="21"/>
        </w:rPr>
        <w:t>；（</w:t>
      </w:r>
      <w:r w:rsidR="000260A4" w:rsidRPr="000260A4">
        <w:rPr>
          <w:rFonts w:ascii="宋体" w:eastAsia="宋体" w:hAnsi="宋体" w:cs="宋体"/>
          <w:color w:val="000000"/>
          <w:kern w:val="0"/>
          <w:szCs w:val="21"/>
        </w:rPr>
        <w:t>2</w:t>
      </w:r>
      <w:r w:rsidR="000260A4">
        <w:rPr>
          <w:rFonts w:ascii="宋体" w:eastAsia="宋体" w:hAnsi="宋体" w:cs="宋体" w:hint="eastAsia"/>
          <w:color w:val="000000"/>
          <w:kern w:val="0"/>
          <w:szCs w:val="21"/>
        </w:rPr>
        <w:t>）</w:t>
      </w:r>
      <w:r w:rsidR="000260A4" w:rsidRPr="000260A4">
        <w:rPr>
          <w:rFonts w:ascii="宋体" w:eastAsia="宋体" w:hAnsi="宋体" w:cs="宋体"/>
          <w:color w:val="000000"/>
          <w:kern w:val="0"/>
          <w:szCs w:val="21"/>
        </w:rPr>
        <w:t>熟悉长期股权投资的后续计量要求，掌握成本法和权益法；</w:t>
      </w:r>
      <w:r w:rsidR="000260A4">
        <w:rPr>
          <w:rFonts w:ascii="宋体" w:eastAsia="宋体" w:hAnsi="宋体" w:cs="宋体" w:hint="eastAsia"/>
          <w:color w:val="000000"/>
          <w:kern w:val="0"/>
          <w:szCs w:val="21"/>
        </w:rPr>
        <w:t>（3）</w:t>
      </w:r>
      <w:r w:rsidR="00000679">
        <w:rPr>
          <w:rFonts w:ascii="宋体" w:eastAsia="宋体" w:hAnsi="宋体" w:cs="宋体" w:hint="eastAsia"/>
          <w:color w:val="000000"/>
          <w:kern w:val="0"/>
          <w:szCs w:val="21"/>
        </w:rPr>
        <w:t>掌握</w:t>
      </w:r>
      <w:r w:rsidR="000260A4" w:rsidRPr="000260A4">
        <w:rPr>
          <w:rFonts w:ascii="宋体" w:eastAsia="宋体" w:hAnsi="宋体" w:cs="宋体"/>
          <w:color w:val="000000"/>
          <w:kern w:val="0"/>
          <w:szCs w:val="21"/>
        </w:rPr>
        <w:t>资产减值的</w:t>
      </w:r>
      <w:r w:rsidR="00000679">
        <w:rPr>
          <w:rFonts w:ascii="宋体" w:eastAsia="宋体" w:hAnsi="宋体" w:cs="宋体" w:hint="eastAsia"/>
          <w:color w:val="000000"/>
          <w:kern w:val="0"/>
          <w:szCs w:val="21"/>
        </w:rPr>
        <w:t>处理</w:t>
      </w:r>
      <w:r w:rsidR="000260A4">
        <w:rPr>
          <w:rFonts w:ascii="宋体" w:eastAsia="宋体" w:hAnsi="宋体" w:cs="宋体" w:hint="eastAsia"/>
          <w:color w:val="000000"/>
          <w:kern w:val="0"/>
          <w:szCs w:val="21"/>
        </w:rPr>
        <w:t>。</w:t>
      </w:r>
    </w:p>
    <w:p w14:paraId="2F1B40C7" w14:textId="7D272364" w:rsidR="009D5CA7" w:rsidRPr="00A3568B" w:rsidRDefault="00000000" w:rsidP="002529E0">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0260A4">
        <w:rPr>
          <w:rFonts w:ascii="宋体" w:eastAsia="宋体" w:hAnsi="宋体" w:cs="宋体" w:hint="eastAsia"/>
          <w:color w:val="000000"/>
          <w:kern w:val="0"/>
          <w:szCs w:val="21"/>
        </w:rPr>
        <w:t>（1）</w:t>
      </w:r>
      <w:r w:rsidR="000260A4" w:rsidRPr="000260A4">
        <w:rPr>
          <w:rFonts w:ascii="宋体" w:eastAsia="宋体" w:hAnsi="宋体" w:cs="宋体"/>
          <w:color w:val="000000"/>
          <w:kern w:val="0"/>
          <w:szCs w:val="21"/>
        </w:rPr>
        <w:t>企业合并形成的长期股权投资和企业合并以外的其他方式取得的长期股权投资初始计量</w:t>
      </w:r>
      <w:r w:rsidR="000260A4">
        <w:rPr>
          <w:rFonts w:ascii="宋体" w:eastAsia="宋体" w:hAnsi="宋体" w:cs="宋体" w:hint="eastAsia"/>
          <w:color w:val="000000"/>
          <w:kern w:val="0"/>
          <w:szCs w:val="21"/>
        </w:rPr>
        <w:t>；（</w:t>
      </w:r>
      <w:r w:rsidR="000260A4" w:rsidRPr="000260A4">
        <w:rPr>
          <w:rFonts w:ascii="宋体" w:eastAsia="宋体" w:hAnsi="宋体" w:cs="宋体"/>
          <w:color w:val="000000"/>
          <w:kern w:val="0"/>
          <w:szCs w:val="21"/>
        </w:rPr>
        <w:t>2</w:t>
      </w:r>
      <w:r w:rsidR="000260A4">
        <w:rPr>
          <w:rFonts w:ascii="宋体" w:eastAsia="宋体" w:hAnsi="宋体" w:cs="宋体" w:hint="eastAsia"/>
          <w:color w:val="000000"/>
          <w:kern w:val="0"/>
          <w:szCs w:val="21"/>
        </w:rPr>
        <w:t>）</w:t>
      </w:r>
      <w:r w:rsidR="000260A4" w:rsidRPr="000260A4">
        <w:rPr>
          <w:rFonts w:ascii="宋体" w:eastAsia="宋体" w:hAnsi="宋体" w:cs="宋体"/>
          <w:color w:val="000000"/>
          <w:kern w:val="0"/>
          <w:szCs w:val="21"/>
        </w:rPr>
        <w:t>长期股权投资后续计量</w:t>
      </w:r>
      <w:r w:rsidR="000260A4">
        <w:rPr>
          <w:rFonts w:ascii="宋体" w:eastAsia="宋体" w:hAnsi="宋体" w:cs="宋体" w:hint="eastAsia"/>
          <w:color w:val="000000"/>
          <w:kern w:val="0"/>
          <w:szCs w:val="21"/>
        </w:rPr>
        <w:t>的</w:t>
      </w:r>
      <w:r w:rsidR="000260A4" w:rsidRPr="000260A4">
        <w:rPr>
          <w:rFonts w:ascii="宋体" w:eastAsia="宋体" w:hAnsi="宋体" w:cs="宋体"/>
          <w:color w:val="000000"/>
          <w:kern w:val="0"/>
          <w:szCs w:val="21"/>
        </w:rPr>
        <w:t>成本法和权益法</w:t>
      </w:r>
      <w:r w:rsidR="000260A4">
        <w:rPr>
          <w:rFonts w:ascii="宋体" w:eastAsia="宋体" w:hAnsi="宋体" w:cs="宋体" w:hint="eastAsia"/>
          <w:color w:val="000000"/>
          <w:kern w:val="0"/>
          <w:szCs w:val="21"/>
        </w:rPr>
        <w:t>。</w:t>
      </w:r>
    </w:p>
    <w:p w14:paraId="72E21775" w14:textId="2415333F" w:rsidR="000260A4" w:rsidRDefault="00000000" w:rsidP="002529E0">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r w:rsidR="00087ADD" w:rsidRPr="00087ADD">
        <w:rPr>
          <w:rFonts w:ascii="宋体" w:eastAsia="宋体" w:hAnsi="宋体" w:cs="宋体" w:hint="eastAsia"/>
          <w:color w:val="000000"/>
          <w:kern w:val="0"/>
          <w:szCs w:val="21"/>
        </w:rPr>
        <w:t>（</w:t>
      </w:r>
      <w:r w:rsidR="00087ADD" w:rsidRPr="00087ADD">
        <w:rPr>
          <w:rFonts w:ascii="宋体" w:eastAsia="宋体" w:hAnsi="宋体" w:cs="宋体"/>
          <w:color w:val="000000"/>
          <w:kern w:val="0"/>
          <w:szCs w:val="21"/>
        </w:rPr>
        <w:t>1）</w:t>
      </w:r>
      <w:r w:rsidR="000260A4" w:rsidRPr="000260A4">
        <w:rPr>
          <w:rFonts w:ascii="宋体" w:eastAsia="宋体" w:hAnsi="宋体" w:cs="宋体"/>
          <w:color w:val="000000"/>
          <w:kern w:val="0"/>
          <w:szCs w:val="21"/>
        </w:rPr>
        <w:t>长期股权投资的范围和初始计量</w:t>
      </w:r>
      <w:r w:rsidR="000260A4">
        <w:rPr>
          <w:rFonts w:ascii="宋体" w:eastAsia="宋体" w:hAnsi="宋体" w:cs="宋体" w:hint="eastAsia"/>
          <w:color w:val="000000"/>
          <w:kern w:val="0"/>
          <w:szCs w:val="21"/>
        </w:rPr>
        <w:t>；（2）</w:t>
      </w:r>
      <w:r w:rsidR="000260A4" w:rsidRPr="000260A4">
        <w:rPr>
          <w:rFonts w:ascii="宋体" w:eastAsia="宋体" w:hAnsi="宋体" w:cs="宋体"/>
          <w:color w:val="000000"/>
          <w:kern w:val="0"/>
          <w:szCs w:val="21"/>
        </w:rPr>
        <w:t>长期股权投资的后续计量</w:t>
      </w:r>
      <w:r w:rsidR="000260A4">
        <w:rPr>
          <w:rFonts w:ascii="宋体" w:eastAsia="宋体" w:hAnsi="宋体" w:cs="宋体" w:hint="eastAsia"/>
          <w:color w:val="000000"/>
          <w:kern w:val="0"/>
          <w:szCs w:val="21"/>
        </w:rPr>
        <w:t>；（3）</w:t>
      </w:r>
      <w:r w:rsidR="000260A4" w:rsidRPr="000260A4">
        <w:rPr>
          <w:rFonts w:ascii="宋体" w:eastAsia="宋体" w:hAnsi="宋体" w:cs="宋体"/>
          <w:color w:val="000000"/>
          <w:kern w:val="0"/>
          <w:szCs w:val="21"/>
        </w:rPr>
        <w:t>资产减值</w:t>
      </w:r>
      <w:r w:rsidR="00000679">
        <w:rPr>
          <w:rFonts w:ascii="宋体" w:eastAsia="宋体" w:hAnsi="宋体" w:cs="宋体" w:hint="eastAsia"/>
          <w:color w:val="000000"/>
          <w:kern w:val="0"/>
          <w:szCs w:val="21"/>
        </w:rPr>
        <w:t>的处理。</w:t>
      </w:r>
    </w:p>
    <w:p w14:paraId="2A27215F" w14:textId="1D30C429" w:rsidR="009D5CA7" w:rsidRDefault="00000000" w:rsidP="002529E0">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教学方法：讲授、讨论、案例分析。</w:t>
      </w:r>
    </w:p>
    <w:p w14:paraId="3A37F1A2" w14:textId="7E999464" w:rsidR="009D5CA7" w:rsidRDefault="00000000" w:rsidP="002529E0">
      <w:pPr>
        <w:widowControl/>
        <w:spacing w:beforeLines="50" w:before="156" w:afterLines="50" w:after="156"/>
        <w:ind w:firstLineChars="200" w:firstLine="420"/>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000679">
        <w:rPr>
          <w:rFonts w:ascii="宋体" w:eastAsia="宋体" w:hAnsi="宋体" w:cs="TimesNewRomanPSMT" w:hint="eastAsia"/>
          <w:color w:val="000000"/>
          <w:kern w:val="0"/>
          <w:szCs w:val="21"/>
        </w:rPr>
        <w:t>完成</w:t>
      </w:r>
      <w:r w:rsidR="00000679" w:rsidRPr="00000679">
        <w:rPr>
          <w:rFonts w:ascii="宋体" w:eastAsia="宋体" w:hAnsi="宋体" w:cs="宋体" w:hint="eastAsia"/>
          <w:color w:val="000000"/>
          <w:kern w:val="0"/>
          <w:szCs w:val="21"/>
        </w:rPr>
        <w:t>长期股权投资和资产减值的核算</w:t>
      </w:r>
      <w:r w:rsidR="00000679">
        <w:rPr>
          <w:rFonts w:ascii="宋体" w:eastAsia="宋体" w:hAnsi="宋体" w:cs="宋体" w:hint="eastAsia"/>
          <w:color w:val="000000"/>
          <w:kern w:val="0"/>
          <w:szCs w:val="21"/>
        </w:rPr>
        <w:t>习题</w:t>
      </w:r>
      <w:r w:rsidR="000260A4" w:rsidRPr="000260A4">
        <w:rPr>
          <w:rFonts w:ascii="宋体" w:eastAsia="宋体" w:hAnsi="宋体" w:cs="TimesNewRomanPSMT" w:hint="eastAsia"/>
          <w:color w:val="000000"/>
          <w:kern w:val="0"/>
          <w:szCs w:val="21"/>
        </w:rPr>
        <w:t>。</w:t>
      </w:r>
    </w:p>
    <w:p w14:paraId="0F3DAF91" w14:textId="2DEBF1B8" w:rsidR="009D5CA7" w:rsidRDefault="00000000" w:rsidP="002529E0">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第二章 </w:t>
      </w:r>
      <w:r w:rsidR="000260A4" w:rsidRPr="000260A4">
        <w:rPr>
          <w:rFonts w:ascii="黑体" w:eastAsia="黑体" w:hAnsi="黑体" w:cs="Times New Roman" w:hint="eastAsia"/>
          <w:b/>
          <w:sz w:val="24"/>
          <w:szCs w:val="24"/>
        </w:rPr>
        <w:t>流动负债</w:t>
      </w:r>
      <w:r>
        <w:rPr>
          <w:rFonts w:ascii="黑体" w:eastAsia="黑体" w:hAnsi="黑体" w:cs="Times New Roman" w:hint="eastAsia"/>
          <w:b/>
          <w:sz w:val="24"/>
          <w:szCs w:val="24"/>
        </w:rPr>
        <w:t xml:space="preserve"> </w:t>
      </w:r>
    </w:p>
    <w:p w14:paraId="4C850DBD" w14:textId="03C3A7D9" w:rsidR="009D5CA7" w:rsidRDefault="00000000" w:rsidP="002529E0">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0260A4">
        <w:rPr>
          <w:rFonts w:ascii="宋体" w:eastAsia="宋体" w:hAnsi="宋体" w:cs="宋体" w:hint="eastAsia"/>
          <w:color w:val="000000"/>
          <w:kern w:val="0"/>
          <w:szCs w:val="21"/>
        </w:rPr>
        <w:t>（1）</w:t>
      </w:r>
      <w:r w:rsidR="000260A4" w:rsidRPr="000260A4">
        <w:rPr>
          <w:rFonts w:ascii="宋体" w:eastAsia="宋体" w:hAnsi="宋体" w:cs="宋体" w:hint="eastAsia"/>
          <w:color w:val="000000"/>
          <w:kern w:val="0"/>
          <w:szCs w:val="21"/>
        </w:rPr>
        <w:t>了解流动负债的特点及流动负债的分类、掌握流动负债的计价原则；</w:t>
      </w:r>
      <w:r w:rsidR="000260A4">
        <w:rPr>
          <w:rFonts w:ascii="宋体" w:eastAsia="宋体" w:hAnsi="宋体" w:cs="宋体" w:hint="eastAsia"/>
          <w:color w:val="000000"/>
          <w:kern w:val="0"/>
          <w:szCs w:val="21"/>
        </w:rPr>
        <w:t>（2）</w:t>
      </w:r>
      <w:r w:rsidR="000260A4" w:rsidRPr="000260A4">
        <w:rPr>
          <w:rFonts w:ascii="宋体" w:eastAsia="宋体" w:hAnsi="宋体" w:cs="宋体"/>
          <w:color w:val="000000"/>
          <w:kern w:val="0"/>
          <w:szCs w:val="21"/>
        </w:rPr>
        <w:t>了解应付账款、应付票据的入账价值和入账时间的确定及账务处理；</w:t>
      </w:r>
      <w:r w:rsidR="000260A4">
        <w:rPr>
          <w:rFonts w:ascii="宋体" w:eastAsia="宋体" w:hAnsi="宋体" w:cs="宋体" w:hint="eastAsia"/>
          <w:color w:val="000000"/>
          <w:kern w:val="0"/>
          <w:szCs w:val="21"/>
        </w:rPr>
        <w:t>（3）</w:t>
      </w:r>
      <w:r w:rsidR="000260A4" w:rsidRPr="000260A4">
        <w:rPr>
          <w:rFonts w:ascii="宋体" w:eastAsia="宋体" w:hAnsi="宋体" w:cs="宋体"/>
          <w:color w:val="000000"/>
          <w:kern w:val="0"/>
          <w:szCs w:val="21"/>
        </w:rPr>
        <w:t>掌握应交税费的核算</w:t>
      </w:r>
      <w:r w:rsidR="000260A4">
        <w:rPr>
          <w:rFonts w:ascii="宋体" w:eastAsia="宋体" w:hAnsi="宋体" w:cs="宋体" w:hint="eastAsia"/>
          <w:color w:val="000000"/>
          <w:kern w:val="0"/>
          <w:szCs w:val="21"/>
        </w:rPr>
        <w:t>；（4）</w:t>
      </w:r>
      <w:r w:rsidR="000260A4" w:rsidRPr="000260A4">
        <w:rPr>
          <w:rFonts w:ascii="宋体" w:eastAsia="宋体" w:hAnsi="宋体" w:cs="宋体"/>
          <w:color w:val="000000"/>
          <w:kern w:val="0"/>
          <w:szCs w:val="21"/>
        </w:rPr>
        <w:t>掌握应付职工薪酬的核算</w:t>
      </w:r>
      <w:r w:rsidR="000260A4">
        <w:rPr>
          <w:rFonts w:ascii="宋体" w:eastAsia="宋体" w:hAnsi="宋体" w:cs="宋体" w:hint="eastAsia"/>
          <w:color w:val="000000"/>
          <w:kern w:val="0"/>
          <w:szCs w:val="21"/>
        </w:rPr>
        <w:t>；（5）</w:t>
      </w:r>
      <w:r w:rsidR="000260A4" w:rsidRPr="000260A4">
        <w:rPr>
          <w:rFonts w:ascii="宋体" w:eastAsia="宋体" w:hAnsi="宋体" w:cs="宋体"/>
          <w:color w:val="000000"/>
          <w:kern w:val="0"/>
          <w:szCs w:val="21"/>
        </w:rPr>
        <w:t>了解其他流动负债的核算</w:t>
      </w:r>
      <w:r w:rsidR="000260A4">
        <w:rPr>
          <w:rFonts w:ascii="宋体" w:eastAsia="宋体" w:hAnsi="宋体" w:cs="宋体" w:hint="eastAsia"/>
          <w:color w:val="000000"/>
          <w:kern w:val="0"/>
          <w:szCs w:val="21"/>
        </w:rPr>
        <w:t>。</w:t>
      </w:r>
    </w:p>
    <w:p w14:paraId="276CF11D" w14:textId="2B90AD0D" w:rsidR="009D5CA7" w:rsidRDefault="00000000" w:rsidP="002529E0">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7B1988">
        <w:rPr>
          <w:rFonts w:ascii="宋体" w:eastAsia="宋体" w:hAnsi="宋体" w:cs="宋体" w:hint="eastAsia"/>
          <w:color w:val="000000"/>
          <w:kern w:val="0"/>
          <w:szCs w:val="21"/>
        </w:rPr>
        <w:t>（</w:t>
      </w:r>
      <w:r w:rsidR="007B1988">
        <w:rPr>
          <w:rFonts w:ascii="宋体" w:eastAsia="宋体" w:hAnsi="宋体" w:cs="宋体"/>
          <w:color w:val="000000"/>
          <w:kern w:val="0"/>
          <w:szCs w:val="21"/>
        </w:rPr>
        <w:t>1</w:t>
      </w:r>
      <w:r w:rsidR="007B1988">
        <w:rPr>
          <w:rFonts w:ascii="宋体" w:eastAsia="宋体" w:hAnsi="宋体" w:cs="宋体" w:hint="eastAsia"/>
          <w:color w:val="000000"/>
          <w:kern w:val="0"/>
          <w:szCs w:val="21"/>
        </w:rPr>
        <w:t>）</w:t>
      </w:r>
      <w:r w:rsidR="007B1988" w:rsidRPr="000260A4">
        <w:rPr>
          <w:rFonts w:ascii="宋体" w:eastAsia="宋体" w:hAnsi="宋体" w:cs="宋体"/>
          <w:color w:val="000000"/>
          <w:kern w:val="0"/>
          <w:szCs w:val="21"/>
        </w:rPr>
        <w:t>应交税费的核算</w:t>
      </w:r>
      <w:r w:rsidR="007B1988">
        <w:rPr>
          <w:rFonts w:ascii="宋体" w:eastAsia="宋体" w:hAnsi="宋体" w:cs="宋体" w:hint="eastAsia"/>
          <w:color w:val="000000"/>
          <w:kern w:val="0"/>
          <w:szCs w:val="21"/>
        </w:rPr>
        <w:t>；（</w:t>
      </w:r>
      <w:r w:rsidR="007B1988">
        <w:rPr>
          <w:rFonts w:ascii="宋体" w:eastAsia="宋体" w:hAnsi="宋体" w:cs="宋体"/>
          <w:color w:val="000000"/>
          <w:kern w:val="0"/>
          <w:szCs w:val="21"/>
        </w:rPr>
        <w:t>2</w:t>
      </w:r>
      <w:r w:rsidR="007B1988">
        <w:rPr>
          <w:rFonts w:ascii="宋体" w:eastAsia="宋体" w:hAnsi="宋体" w:cs="宋体" w:hint="eastAsia"/>
          <w:color w:val="000000"/>
          <w:kern w:val="0"/>
          <w:szCs w:val="21"/>
        </w:rPr>
        <w:t>）</w:t>
      </w:r>
      <w:r w:rsidR="007B1988" w:rsidRPr="000260A4">
        <w:rPr>
          <w:rFonts w:ascii="宋体" w:eastAsia="宋体" w:hAnsi="宋体" w:cs="宋体"/>
          <w:color w:val="000000"/>
          <w:kern w:val="0"/>
          <w:szCs w:val="21"/>
        </w:rPr>
        <w:t>应付职工薪酬的核算</w:t>
      </w:r>
      <w:r w:rsidR="007B1988">
        <w:rPr>
          <w:rFonts w:ascii="宋体" w:eastAsia="宋体" w:hAnsi="宋体" w:cs="宋体" w:hint="eastAsia"/>
          <w:color w:val="000000"/>
          <w:kern w:val="0"/>
          <w:szCs w:val="21"/>
        </w:rPr>
        <w:t>。</w:t>
      </w:r>
    </w:p>
    <w:p w14:paraId="69B00740" w14:textId="3DA1474E" w:rsidR="003C231D" w:rsidRPr="003C231D" w:rsidRDefault="00000000" w:rsidP="002529E0">
      <w:pPr>
        <w:widowControl/>
        <w:spacing w:beforeLines="50" w:before="156" w:afterLines="50" w:after="156"/>
        <w:ind w:firstLineChars="200" w:firstLine="420"/>
        <w:rPr>
          <w:rFonts w:ascii="宋体" w:eastAsia="宋体" w:hAnsi="宋体" w:cs="TimesNewRomanPSMT"/>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r w:rsidR="007B1988">
        <w:rPr>
          <w:rFonts w:ascii="宋体" w:eastAsia="宋体" w:hAnsi="宋体" w:cs="TimesNewRomanPSMT" w:hint="eastAsia"/>
          <w:color w:val="000000"/>
          <w:kern w:val="0"/>
          <w:szCs w:val="21"/>
        </w:rPr>
        <w:t>（1）</w:t>
      </w:r>
      <w:r w:rsidR="007B1988" w:rsidRPr="007B1988">
        <w:rPr>
          <w:rFonts w:ascii="宋体" w:eastAsia="宋体" w:hAnsi="宋体" w:cs="TimesNewRomanPSMT"/>
          <w:color w:val="000000"/>
          <w:kern w:val="0"/>
          <w:szCs w:val="21"/>
        </w:rPr>
        <w:t>流动负债的特点、分类；</w:t>
      </w:r>
      <w:r w:rsidR="007B1988">
        <w:rPr>
          <w:rFonts w:ascii="宋体" w:eastAsia="宋体" w:hAnsi="宋体" w:cs="TimesNewRomanPSMT" w:hint="eastAsia"/>
          <w:color w:val="000000"/>
          <w:kern w:val="0"/>
          <w:szCs w:val="21"/>
        </w:rPr>
        <w:t>（2）各项</w:t>
      </w:r>
      <w:r w:rsidR="007B1988" w:rsidRPr="007B1988">
        <w:rPr>
          <w:rFonts w:ascii="宋体" w:eastAsia="宋体" w:hAnsi="宋体" w:cs="TimesNewRomanPSMT"/>
          <w:color w:val="000000"/>
          <w:kern w:val="0"/>
          <w:szCs w:val="21"/>
        </w:rPr>
        <w:t>流动负债的核算</w:t>
      </w:r>
      <w:r w:rsidR="007B1988">
        <w:rPr>
          <w:rFonts w:ascii="宋体" w:eastAsia="宋体" w:hAnsi="宋体" w:cs="TimesNewRomanPSMT" w:hint="eastAsia"/>
          <w:color w:val="000000"/>
          <w:kern w:val="0"/>
          <w:szCs w:val="21"/>
        </w:rPr>
        <w:t>。</w:t>
      </w:r>
    </w:p>
    <w:p w14:paraId="2EE65B6E" w14:textId="3B0B46DF" w:rsidR="009D5CA7" w:rsidRDefault="00000000" w:rsidP="002529E0">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教学方法：讲授、讨论、举例。</w:t>
      </w:r>
    </w:p>
    <w:p w14:paraId="564E4687" w14:textId="52981B9D" w:rsidR="009D5CA7" w:rsidRPr="007B1988" w:rsidRDefault="00000000" w:rsidP="002529E0">
      <w:pPr>
        <w:widowControl/>
        <w:spacing w:beforeLines="50" w:before="156" w:afterLines="50" w:after="156"/>
        <w:ind w:firstLineChars="200" w:firstLine="420"/>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bookmarkStart w:id="1" w:name="_Hlk139632097"/>
      <w:r w:rsidR="007B1988" w:rsidRPr="007B1988">
        <w:rPr>
          <w:rFonts w:ascii="宋体" w:eastAsia="宋体" w:hAnsi="宋体" w:cs="Times New Roman" w:hint="eastAsia"/>
          <w:szCs w:val="21"/>
        </w:rPr>
        <w:t>完成</w:t>
      </w:r>
      <w:r w:rsidR="007B1988" w:rsidRPr="007B1988">
        <w:rPr>
          <w:rFonts w:ascii="宋体" w:eastAsia="宋体" w:hAnsi="宋体" w:hint="eastAsia"/>
          <w:kern w:val="0"/>
          <w:szCs w:val="21"/>
        </w:rPr>
        <w:t>应付职工薪酬核算和应交税费</w:t>
      </w:r>
      <w:r w:rsidR="007B1988" w:rsidRPr="007B1988">
        <w:rPr>
          <w:rFonts w:ascii="宋体" w:eastAsia="宋体" w:hAnsi="宋体" w:cs="Times New Roman" w:hint="eastAsia"/>
          <w:szCs w:val="21"/>
        </w:rPr>
        <w:t>核算</w:t>
      </w:r>
      <w:r w:rsidR="005A3079" w:rsidRPr="007B1988">
        <w:rPr>
          <w:rFonts w:ascii="宋体" w:eastAsia="宋体" w:hAnsi="宋体" w:cs="TimesNewRomanPSMT" w:hint="eastAsia"/>
          <w:color w:val="000000"/>
          <w:kern w:val="0"/>
          <w:szCs w:val="21"/>
        </w:rPr>
        <w:t>的习题</w:t>
      </w:r>
      <w:r w:rsidRPr="007B1988">
        <w:rPr>
          <w:rFonts w:ascii="宋体" w:eastAsia="宋体" w:hAnsi="宋体" w:cs="TimesNewRomanPSMT" w:hint="eastAsia"/>
          <w:color w:val="000000"/>
          <w:kern w:val="0"/>
          <w:szCs w:val="21"/>
        </w:rPr>
        <w:t>。</w:t>
      </w:r>
      <w:bookmarkEnd w:id="1"/>
    </w:p>
    <w:p w14:paraId="13F49265" w14:textId="294214D0" w:rsidR="009D5CA7" w:rsidRDefault="00000000" w:rsidP="002529E0">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第三章 </w:t>
      </w:r>
      <w:r w:rsidR="007B1988" w:rsidRPr="007B1988">
        <w:rPr>
          <w:rFonts w:ascii="黑体" w:eastAsia="黑体" w:hAnsi="黑体" w:cs="Times New Roman" w:hint="eastAsia"/>
          <w:b/>
          <w:sz w:val="24"/>
          <w:szCs w:val="24"/>
        </w:rPr>
        <w:t>非流动负债</w:t>
      </w:r>
    </w:p>
    <w:p w14:paraId="28A0EF01" w14:textId="49472C83" w:rsidR="009D5CA7" w:rsidRDefault="00000000" w:rsidP="002529E0">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7B1988">
        <w:rPr>
          <w:rFonts w:ascii="宋体" w:eastAsia="宋体" w:hAnsi="宋体" w:cs="宋体" w:hint="eastAsia"/>
          <w:color w:val="000000"/>
          <w:kern w:val="0"/>
          <w:szCs w:val="21"/>
        </w:rPr>
        <w:t>（1）</w:t>
      </w:r>
      <w:r w:rsidR="007B1988" w:rsidRPr="007B1988">
        <w:rPr>
          <w:rFonts w:ascii="宋体" w:eastAsia="宋体" w:hAnsi="宋体" w:cs="宋体" w:hint="eastAsia"/>
          <w:color w:val="000000"/>
          <w:kern w:val="0"/>
          <w:szCs w:val="21"/>
        </w:rPr>
        <w:t>了解了解长期负债的特点和分类，掌握长期负债的计价原则；</w:t>
      </w:r>
      <w:r w:rsidR="007B1988">
        <w:rPr>
          <w:rFonts w:ascii="宋体" w:eastAsia="宋体" w:hAnsi="宋体" w:cs="宋体" w:hint="eastAsia"/>
          <w:color w:val="000000"/>
          <w:kern w:val="0"/>
          <w:szCs w:val="21"/>
        </w:rPr>
        <w:t>（2）</w:t>
      </w:r>
      <w:r w:rsidR="007B1988" w:rsidRPr="007B1988">
        <w:rPr>
          <w:rFonts w:ascii="宋体" w:eastAsia="宋体" w:hAnsi="宋体" w:cs="宋体"/>
          <w:color w:val="000000"/>
          <w:kern w:val="0"/>
          <w:szCs w:val="21"/>
        </w:rPr>
        <w:t>熟悉应付债券的概念和债券发行价格的计算、掌握一般债券和可转换公司债券核算</w:t>
      </w:r>
      <w:r w:rsidR="007B1988">
        <w:rPr>
          <w:rFonts w:ascii="宋体" w:eastAsia="宋体" w:hAnsi="宋体" w:cs="宋体" w:hint="eastAsia"/>
          <w:color w:val="000000"/>
          <w:kern w:val="0"/>
          <w:szCs w:val="21"/>
        </w:rPr>
        <w:t>；（3）</w:t>
      </w:r>
      <w:r w:rsidR="007B1988" w:rsidRPr="007B1988">
        <w:rPr>
          <w:rFonts w:ascii="宋体" w:eastAsia="宋体" w:hAnsi="宋体" w:cs="宋体"/>
          <w:color w:val="000000"/>
          <w:kern w:val="0"/>
          <w:szCs w:val="21"/>
        </w:rPr>
        <w:t>掌握预计负债的概念和核算；</w:t>
      </w:r>
      <w:r w:rsidR="007B1988">
        <w:rPr>
          <w:rFonts w:ascii="宋体" w:eastAsia="宋体" w:hAnsi="宋体" w:cs="宋体" w:hint="eastAsia"/>
          <w:color w:val="000000"/>
          <w:kern w:val="0"/>
          <w:szCs w:val="21"/>
        </w:rPr>
        <w:t>（4）</w:t>
      </w:r>
      <w:r w:rsidR="007B1988" w:rsidRPr="007B1988">
        <w:rPr>
          <w:rFonts w:ascii="宋体" w:eastAsia="宋体" w:hAnsi="宋体" w:cs="宋体"/>
          <w:color w:val="000000"/>
          <w:kern w:val="0"/>
          <w:szCs w:val="21"/>
        </w:rPr>
        <w:t>掌握借款费用的构成和计算</w:t>
      </w:r>
      <w:r w:rsidR="007B1988">
        <w:rPr>
          <w:rFonts w:ascii="宋体" w:eastAsia="宋体" w:hAnsi="宋体" w:cs="宋体" w:hint="eastAsia"/>
          <w:color w:val="000000"/>
          <w:kern w:val="0"/>
          <w:szCs w:val="21"/>
        </w:rPr>
        <w:t>。</w:t>
      </w:r>
    </w:p>
    <w:p w14:paraId="2982525B" w14:textId="77777777" w:rsidR="007B1988" w:rsidRDefault="00000000" w:rsidP="002529E0">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667BB2" w:rsidRPr="00FD502D">
        <w:rPr>
          <w:rFonts w:ascii="宋体" w:eastAsia="宋体" w:hAnsi="宋体" w:cs="宋体" w:hint="eastAsia"/>
          <w:color w:val="000000"/>
          <w:kern w:val="0"/>
          <w:szCs w:val="21"/>
        </w:rPr>
        <w:t>（</w:t>
      </w:r>
      <w:r w:rsidR="00667BB2">
        <w:rPr>
          <w:rFonts w:ascii="宋体" w:eastAsia="宋体" w:hAnsi="宋体" w:cs="宋体"/>
          <w:color w:val="000000"/>
          <w:kern w:val="0"/>
          <w:szCs w:val="21"/>
        </w:rPr>
        <w:t>1</w:t>
      </w:r>
      <w:r w:rsidR="00667BB2" w:rsidRPr="00FD502D">
        <w:rPr>
          <w:rFonts w:ascii="宋体" w:eastAsia="宋体" w:hAnsi="宋体" w:cs="宋体"/>
          <w:color w:val="000000"/>
          <w:kern w:val="0"/>
          <w:szCs w:val="21"/>
        </w:rPr>
        <w:t>）</w:t>
      </w:r>
      <w:r w:rsidR="007B1988" w:rsidRPr="007B1988">
        <w:rPr>
          <w:rFonts w:ascii="宋体" w:eastAsia="宋体" w:hAnsi="宋体" w:cs="宋体" w:hint="eastAsia"/>
          <w:color w:val="000000"/>
          <w:kern w:val="0"/>
          <w:szCs w:val="21"/>
        </w:rPr>
        <w:t>应付债券的概念和债券发行价格的计算、掌握一般债券和可转换公司债券核算；（</w:t>
      </w:r>
      <w:r w:rsidR="007B1988">
        <w:rPr>
          <w:rFonts w:ascii="宋体" w:eastAsia="宋体" w:hAnsi="宋体" w:cs="宋体"/>
          <w:color w:val="000000"/>
          <w:kern w:val="0"/>
          <w:szCs w:val="21"/>
        </w:rPr>
        <w:t>2</w:t>
      </w:r>
      <w:r w:rsidR="007B1988" w:rsidRPr="007B1988">
        <w:rPr>
          <w:rFonts w:ascii="宋体" w:eastAsia="宋体" w:hAnsi="宋体" w:cs="宋体"/>
          <w:color w:val="000000"/>
          <w:kern w:val="0"/>
          <w:szCs w:val="21"/>
        </w:rPr>
        <w:t>）预计负债的概念和核算；（</w:t>
      </w:r>
      <w:r w:rsidR="007B1988">
        <w:rPr>
          <w:rFonts w:ascii="宋体" w:eastAsia="宋体" w:hAnsi="宋体" w:cs="宋体"/>
          <w:color w:val="000000"/>
          <w:kern w:val="0"/>
          <w:szCs w:val="21"/>
        </w:rPr>
        <w:t>3</w:t>
      </w:r>
      <w:r w:rsidR="007B1988" w:rsidRPr="007B1988">
        <w:rPr>
          <w:rFonts w:ascii="宋体" w:eastAsia="宋体" w:hAnsi="宋体" w:cs="宋体"/>
          <w:color w:val="000000"/>
          <w:kern w:val="0"/>
          <w:szCs w:val="21"/>
        </w:rPr>
        <w:t>）掌握借款费用的构成和计算</w:t>
      </w:r>
    </w:p>
    <w:p w14:paraId="632F33FC" w14:textId="1C0419A9" w:rsidR="009D5CA7" w:rsidRDefault="00000000" w:rsidP="002529E0">
      <w:pPr>
        <w:widowControl/>
        <w:spacing w:beforeLines="50" w:before="156" w:afterLines="50" w:after="156"/>
        <w:ind w:firstLineChars="200" w:firstLine="420"/>
        <w:rPr>
          <w:rFonts w:ascii="宋体" w:eastAsia="宋体" w:hAnsi="宋体"/>
          <w:szCs w:val="21"/>
        </w:rPr>
      </w:pPr>
      <w:r>
        <w:rPr>
          <w:rFonts w:ascii="宋体" w:eastAsia="宋体" w:hAnsi="宋体" w:cs="TimesNewRomanPSMT"/>
          <w:color w:val="000000"/>
          <w:kern w:val="0"/>
          <w:szCs w:val="21"/>
        </w:rPr>
        <w:lastRenderedPageBreak/>
        <w:t>3.</w:t>
      </w:r>
      <w:r>
        <w:rPr>
          <w:rFonts w:ascii="宋体" w:eastAsia="宋体" w:hAnsi="宋体" w:cs="宋体" w:hint="eastAsia"/>
          <w:color w:val="000000"/>
          <w:kern w:val="0"/>
          <w:szCs w:val="21"/>
        </w:rPr>
        <w:t>教学内容：</w:t>
      </w:r>
      <w:r w:rsidR="00FD502D" w:rsidRPr="00FD502D">
        <w:rPr>
          <w:rFonts w:ascii="宋体" w:eastAsia="宋体" w:hAnsi="宋体" w:cs="宋体" w:hint="eastAsia"/>
          <w:color w:val="000000"/>
          <w:kern w:val="0"/>
          <w:szCs w:val="21"/>
        </w:rPr>
        <w:t>（</w:t>
      </w:r>
      <w:r w:rsidR="00FD502D" w:rsidRPr="00FD502D">
        <w:rPr>
          <w:rFonts w:ascii="宋体" w:eastAsia="宋体" w:hAnsi="宋体" w:cs="宋体"/>
          <w:color w:val="000000"/>
          <w:kern w:val="0"/>
          <w:szCs w:val="21"/>
        </w:rPr>
        <w:t>1）</w:t>
      </w:r>
      <w:r w:rsidR="007B1988" w:rsidRPr="007B1988">
        <w:rPr>
          <w:rFonts w:ascii="宋体" w:eastAsia="宋体" w:hAnsi="宋体" w:cs="宋体" w:hint="eastAsia"/>
          <w:color w:val="000000"/>
          <w:kern w:val="0"/>
          <w:szCs w:val="21"/>
        </w:rPr>
        <w:t>长期负债的特点和分类</w:t>
      </w:r>
      <w:r w:rsidR="007B1988">
        <w:rPr>
          <w:rFonts w:ascii="宋体" w:eastAsia="宋体" w:hAnsi="宋体" w:cs="宋体" w:hint="eastAsia"/>
          <w:color w:val="000000"/>
          <w:kern w:val="0"/>
          <w:szCs w:val="21"/>
        </w:rPr>
        <w:t>、</w:t>
      </w:r>
      <w:r w:rsidR="007B1988" w:rsidRPr="007B1988">
        <w:rPr>
          <w:rFonts w:ascii="宋体" w:eastAsia="宋体" w:hAnsi="宋体" w:cs="宋体"/>
          <w:color w:val="000000"/>
          <w:kern w:val="0"/>
          <w:szCs w:val="21"/>
        </w:rPr>
        <w:t>应付债券的核算</w:t>
      </w:r>
      <w:r w:rsidR="007B1988">
        <w:rPr>
          <w:rFonts w:ascii="宋体" w:eastAsia="宋体" w:hAnsi="宋体" w:cs="宋体" w:hint="eastAsia"/>
          <w:color w:val="000000"/>
          <w:kern w:val="0"/>
          <w:szCs w:val="21"/>
        </w:rPr>
        <w:t>；（2）</w:t>
      </w:r>
      <w:r w:rsidR="007B1988" w:rsidRPr="007B1988">
        <w:rPr>
          <w:rFonts w:ascii="宋体" w:eastAsia="宋体" w:hAnsi="宋体" w:cs="宋体"/>
          <w:color w:val="000000"/>
          <w:kern w:val="0"/>
          <w:szCs w:val="21"/>
        </w:rPr>
        <w:t>预计负债的核算</w:t>
      </w:r>
      <w:r w:rsidR="007B1988">
        <w:rPr>
          <w:rFonts w:ascii="宋体" w:eastAsia="宋体" w:hAnsi="宋体" w:cs="宋体" w:hint="eastAsia"/>
          <w:color w:val="000000"/>
          <w:kern w:val="0"/>
          <w:szCs w:val="21"/>
        </w:rPr>
        <w:t>；（3）</w:t>
      </w:r>
      <w:r w:rsidR="007B1988" w:rsidRPr="007B1988">
        <w:rPr>
          <w:rFonts w:ascii="宋体" w:eastAsia="宋体" w:hAnsi="宋体" w:cs="宋体"/>
          <w:color w:val="000000"/>
          <w:kern w:val="0"/>
          <w:szCs w:val="21"/>
        </w:rPr>
        <w:t>借款费用的计算</w:t>
      </w:r>
      <w:r w:rsidR="007B1988">
        <w:rPr>
          <w:rFonts w:ascii="宋体" w:eastAsia="宋体" w:hAnsi="宋体" w:cs="宋体" w:hint="eastAsia"/>
          <w:color w:val="000000"/>
          <w:kern w:val="0"/>
          <w:szCs w:val="21"/>
        </w:rPr>
        <w:t>。</w:t>
      </w:r>
    </w:p>
    <w:p w14:paraId="24EA3C97" w14:textId="3AAA9AA6" w:rsidR="009D5CA7" w:rsidRDefault="00000000" w:rsidP="002529E0">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教学方法：讲授、讨论、举例。</w:t>
      </w:r>
    </w:p>
    <w:p w14:paraId="492331DD" w14:textId="684BA316" w:rsidR="009D5CA7" w:rsidRDefault="00000000" w:rsidP="002529E0">
      <w:pPr>
        <w:widowControl/>
        <w:spacing w:beforeLines="50" w:before="156" w:afterLines="50" w:after="156"/>
        <w:ind w:firstLineChars="200" w:firstLine="420"/>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5A3079">
        <w:rPr>
          <w:rFonts w:ascii="宋体" w:eastAsia="宋体" w:hAnsi="宋体" w:cs="TimesNewRomanPSMT" w:hint="eastAsia"/>
          <w:color w:val="000000"/>
          <w:kern w:val="0"/>
          <w:szCs w:val="21"/>
        </w:rPr>
        <w:t>完成</w:t>
      </w:r>
      <w:r w:rsidR="007B1988" w:rsidRPr="007B1988">
        <w:rPr>
          <w:rFonts w:ascii="宋体" w:eastAsia="宋体" w:hAnsi="宋体" w:cs="TimesNewRomanPSMT" w:hint="eastAsia"/>
          <w:color w:val="000000"/>
          <w:kern w:val="0"/>
          <w:szCs w:val="21"/>
        </w:rPr>
        <w:t>非流动负债</w:t>
      </w:r>
      <w:r w:rsidR="005A3079" w:rsidRPr="003C231D">
        <w:rPr>
          <w:rFonts w:ascii="宋体" w:eastAsia="宋体" w:hAnsi="宋体" w:cs="TimesNewRomanPSMT"/>
          <w:color w:val="000000"/>
          <w:kern w:val="0"/>
          <w:szCs w:val="21"/>
        </w:rPr>
        <w:t>核算</w:t>
      </w:r>
      <w:r w:rsidR="005A3079">
        <w:rPr>
          <w:rFonts w:ascii="宋体" w:eastAsia="宋体" w:hAnsi="宋体" w:cs="TimesNewRomanPSMT" w:hint="eastAsia"/>
          <w:color w:val="000000"/>
          <w:kern w:val="0"/>
          <w:szCs w:val="21"/>
        </w:rPr>
        <w:t>的习题。</w:t>
      </w:r>
    </w:p>
    <w:p w14:paraId="663CD049" w14:textId="55106E9A" w:rsidR="009D5CA7" w:rsidRDefault="00000000" w:rsidP="002529E0">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第四章 </w:t>
      </w:r>
      <w:r w:rsidR="007B1988" w:rsidRPr="007B1988">
        <w:rPr>
          <w:rFonts w:ascii="黑体" w:eastAsia="黑体" w:hAnsi="黑体" w:cs="Times New Roman" w:hint="eastAsia"/>
          <w:b/>
          <w:sz w:val="24"/>
          <w:szCs w:val="24"/>
        </w:rPr>
        <w:t>所有者权益</w:t>
      </w:r>
    </w:p>
    <w:p w14:paraId="460F7B07" w14:textId="41D9A0B9" w:rsidR="009D5CA7" w:rsidRDefault="00000000" w:rsidP="002529E0">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BF4B02" w:rsidRPr="00BF4B02">
        <w:rPr>
          <w:rFonts w:ascii="宋体" w:eastAsia="宋体" w:hAnsi="宋体" w:cs="宋体" w:hint="eastAsia"/>
          <w:color w:val="000000"/>
          <w:kern w:val="0"/>
          <w:szCs w:val="21"/>
        </w:rPr>
        <w:t>（</w:t>
      </w:r>
      <w:r w:rsidR="00BF4B02" w:rsidRPr="00BF4B02">
        <w:rPr>
          <w:rFonts w:ascii="宋体" w:eastAsia="宋体" w:hAnsi="宋体" w:cs="宋体"/>
          <w:color w:val="000000"/>
          <w:kern w:val="0"/>
          <w:szCs w:val="21"/>
        </w:rPr>
        <w:t>1）</w:t>
      </w:r>
      <w:r w:rsidR="007B1988" w:rsidRPr="007B1988">
        <w:rPr>
          <w:rFonts w:ascii="宋体" w:eastAsia="宋体" w:hAnsi="宋体" w:cs="宋体" w:hint="eastAsia"/>
          <w:color w:val="000000"/>
          <w:kern w:val="0"/>
          <w:szCs w:val="21"/>
        </w:rPr>
        <w:t>了解所有者权益与负债的区别和所有者权益的组成内容；</w:t>
      </w:r>
      <w:r w:rsidR="00434F82">
        <w:rPr>
          <w:rFonts w:ascii="宋体" w:eastAsia="宋体" w:hAnsi="宋体" w:cs="宋体" w:hint="eastAsia"/>
          <w:color w:val="000000"/>
          <w:kern w:val="0"/>
          <w:szCs w:val="21"/>
        </w:rPr>
        <w:t>（</w:t>
      </w:r>
      <w:r w:rsidR="007B1988" w:rsidRPr="007B1988">
        <w:rPr>
          <w:rFonts w:ascii="宋体" w:eastAsia="宋体" w:hAnsi="宋体" w:cs="宋体"/>
          <w:color w:val="000000"/>
          <w:kern w:val="0"/>
          <w:szCs w:val="21"/>
        </w:rPr>
        <w:t>2） 熟悉一般企业实收资本的核算和股份有限公司股本的核算；</w:t>
      </w:r>
      <w:r w:rsidR="00434F82">
        <w:rPr>
          <w:rFonts w:ascii="宋体" w:eastAsia="宋体" w:hAnsi="宋体" w:cs="宋体" w:hint="eastAsia"/>
          <w:color w:val="000000"/>
          <w:kern w:val="0"/>
          <w:szCs w:val="21"/>
        </w:rPr>
        <w:t>（</w:t>
      </w:r>
      <w:r w:rsidR="007B1988" w:rsidRPr="007B1988">
        <w:rPr>
          <w:rFonts w:ascii="宋体" w:eastAsia="宋体" w:hAnsi="宋体" w:cs="宋体"/>
          <w:color w:val="000000"/>
          <w:kern w:val="0"/>
          <w:szCs w:val="21"/>
        </w:rPr>
        <w:t>3）了解其他综合收益的核算</w:t>
      </w:r>
      <w:r w:rsidR="00434F82">
        <w:rPr>
          <w:rFonts w:ascii="宋体" w:eastAsia="宋体" w:hAnsi="宋体" w:cs="宋体" w:hint="eastAsia"/>
          <w:color w:val="000000"/>
          <w:kern w:val="0"/>
          <w:szCs w:val="21"/>
        </w:rPr>
        <w:t>；（</w:t>
      </w:r>
      <w:r w:rsidR="007B1988" w:rsidRPr="007B1988">
        <w:rPr>
          <w:rFonts w:ascii="宋体" w:eastAsia="宋体" w:hAnsi="宋体" w:cs="宋体"/>
          <w:color w:val="000000"/>
          <w:kern w:val="0"/>
          <w:szCs w:val="21"/>
        </w:rPr>
        <w:t>4）了解留存收益的组成及其用途，掌握留存收益的核算。</w:t>
      </w:r>
    </w:p>
    <w:p w14:paraId="3969F214" w14:textId="31D1348C" w:rsidR="00BF4B02" w:rsidRDefault="00000000" w:rsidP="002529E0">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BF4B02" w:rsidRPr="00BF4B02">
        <w:rPr>
          <w:rFonts w:ascii="宋体" w:eastAsia="宋体" w:hAnsi="宋体" w:cs="宋体" w:hint="eastAsia"/>
          <w:color w:val="000000"/>
          <w:kern w:val="0"/>
          <w:szCs w:val="21"/>
        </w:rPr>
        <w:t>（</w:t>
      </w:r>
      <w:r w:rsidR="00BF4B02">
        <w:rPr>
          <w:rFonts w:ascii="宋体" w:eastAsia="宋体" w:hAnsi="宋体" w:cs="宋体"/>
          <w:color w:val="000000"/>
          <w:kern w:val="0"/>
          <w:szCs w:val="21"/>
        </w:rPr>
        <w:t>1</w:t>
      </w:r>
      <w:r w:rsidR="00BF4B02" w:rsidRPr="00BF4B02">
        <w:rPr>
          <w:rFonts w:ascii="宋体" w:eastAsia="宋体" w:hAnsi="宋体" w:cs="宋体"/>
          <w:color w:val="000000"/>
          <w:kern w:val="0"/>
          <w:szCs w:val="21"/>
        </w:rPr>
        <w:t>）</w:t>
      </w:r>
      <w:r w:rsidR="00434F82" w:rsidRPr="007B1988">
        <w:rPr>
          <w:rFonts w:ascii="宋体" w:eastAsia="宋体" w:hAnsi="宋体" w:cs="宋体"/>
          <w:color w:val="000000"/>
          <w:kern w:val="0"/>
          <w:szCs w:val="21"/>
        </w:rPr>
        <w:t>一般企业实收资本的核算和股份有限公司股本的核算</w:t>
      </w:r>
      <w:r w:rsidR="00BF4B02" w:rsidRPr="00BF4B02">
        <w:rPr>
          <w:rFonts w:ascii="宋体" w:eastAsia="宋体" w:hAnsi="宋体" w:cs="宋体"/>
          <w:color w:val="000000"/>
          <w:kern w:val="0"/>
          <w:szCs w:val="21"/>
        </w:rPr>
        <w:t>；（</w:t>
      </w:r>
      <w:r w:rsidR="00434F82">
        <w:rPr>
          <w:rFonts w:ascii="宋体" w:eastAsia="宋体" w:hAnsi="宋体" w:cs="宋体"/>
          <w:color w:val="000000"/>
          <w:kern w:val="0"/>
          <w:szCs w:val="21"/>
        </w:rPr>
        <w:t>2</w:t>
      </w:r>
      <w:r w:rsidR="00BF4B02" w:rsidRPr="00BF4B02">
        <w:rPr>
          <w:rFonts w:ascii="宋体" w:eastAsia="宋体" w:hAnsi="宋体" w:cs="宋体"/>
          <w:color w:val="000000"/>
          <w:kern w:val="0"/>
          <w:szCs w:val="21"/>
        </w:rPr>
        <w:t>）</w:t>
      </w:r>
      <w:r w:rsidR="00434F82" w:rsidRPr="007B1988">
        <w:rPr>
          <w:rFonts w:ascii="宋体" w:eastAsia="宋体" w:hAnsi="宋体" w:cs="宋体"/>
          <w:color w:val="000000"/>
          <w:kern w:val="0"/>
          <w:szCs w:val="21"/>
        </w:rPr>
        <w:t>了解留存收益的组成及其用途，掌握留存收益的核算</w:t>
      </w:r>
      <w:r w:rsidR="00000679">
        <w:rPr>
          <w:rFonts w:ascii="宋体" w:eastAsia="宋体" w:hAnsi="宋体" w:cs="宋体" w:hint="eastAsia"/>
          <w:color w:val="000000"/>
          <w:kern w:val="0"/>
          <w:szCs w:val="21"/>
        </w:rPr>
        <w:t>。</w:t>
      </w:r>
    </w:p>
    <w:p w14:paraId="2C925EF8" w14:textId="3BAB5B68" w:rsidR="00434F82" w:rsidRDefault="00000000" w:rsidP="002529E0">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r w:rsidR="00434F82">
        <w:rPr>
          <w:rFonts w:ascii="宋体" w:eastAsia="宋体" w:hAnsi="宋体" w:cs="宋体" w:hint="eastAsia"/>
          <w:color w:val="000000"/>
          <w:kern w:val="0"/>
          <w:szCs w:val="21"/>
        </w:rPr>
        <w:t>(</w:t>
      </w:r>
      <w:r w:rsidR="00434F82">
        <w:rPr>
          <w:rFonts w:ascii="宋体" w:eastAsia="宋体" w:hAnsi="宋体" w:cs="宋体"/>
          <w:color w:val="000000"/>
          <w:kern w:val="0"/>
          <w:szCs w:val="21"/>
        </w:rPr>
        <w:t>1)</w:t>
      </w:r>
      <w:r w:rsidR="007B1988" w:rsidRPr="007B1988">
        <w:rPr>
          <w:rFonts w:ascii="宋体" w:eastAsia="宋体" w:hAnsi="宋体" w:cs="宋体"/>
          <w:color w:val="000000"/>
          <w:kern w:val="0"/>
          <w:szCs w:val="21"/>
        </w:rPr>
        <w:t>所有者权益概述</w:t>
      </w:r>
      <w:r w:rsidR="00000679">
        <w:rPr>
          <w:rFonts w:ascii="宋体" w:eastAsia="宋体" w:hAnsi="宋体" w:cs="宋体" w:hint="eastAsia"/>
          <w:color w:val="000000"/>
          <w:kern w:val="0"/>
          <w:szCs w:val="21"/>
        </w:rPr>
        <w:t>；</w:t>
      </w:r>
      <w:r w:rsidR="00434F82">
        <w:rPr>
          <w:rFonts w:ascii="宋体" w:eastAsia="宋体" w:hAnsi="宋体" w:cs="宋体"/>
          <w:color w:val="000000"/>
          <w:kern w:val="0"/>
          <w:szCs w:val="21"/>
        </w:rPr>
        <w:t>(2)</w:t>
      </w:r>
      <w:r w:rsidR="007B1988" w:rsidRPr="007B1988">
        <w:rPr>
          <w:rFonts w:ascii="宋体" w:eastAsia="宋体" w:hAnsi="宋体" w:cs="宋体"/>
          <w:color w:val="000000"/>
          <w:kern w:val="0"/>
          <w:szCs w:val="21"/>
        </w:rPr>
        <w:t>实收资本和资本公积</w:t>
      </w:r>
      <w:r w:rsidR="00000679">
        <w:rPr>
          <w:rFonts w:ascii="宋体" w:eastAsia="宋体" w:hAnsi="宋体" w:cs="宋体" w:hint="eastAsia"/>
          <w:color w:val="000000"/>
          <w:kern w:val="0"/>
          <w:szCs w:val="21"/>
        </w:rPr>
        <w:t>；</w:t>
      </w:r>
      <w:r w:rsidR="00434F82">
        <w:rPr>
          <w:rFonts w:ascii="宋体" w:eastAsia="宋体" w:hAnsi="宋体" w:cs="宋体"/>
          <w:color w:val="000000"/>
          <w:kern w:val="0"/>
          <w:szCs w:val="21"/>
        </w:rPr>
        <w:t>(3)</w:t>
      </w:r>
      <w:r w:rsidR="007B1988" w:rsidRPr="007B1988">
        <w:rPr>
          <w:rFonts w:ascii="宋体" w:eastAsia="宋体" w:hAnsi="宋体" w:cs="宋体"/>
          <w:color w:val="000000"/>
          <w:kern w:val="0"/>
          <w:szCs w:val="21"/>
        </w:rPr>
        <w:t>其他综合收益</w:t>
      </w:r>
      <w:r w:rsidR="00000679">
        <w:rPr>
          <w:rFonts w:ascii="宋体" w:eastAsia="宋体" w:hAnsi="宋体" w:cs="宋体" w:hint="eastAsia"/>
          <w:color w:val="000000"/>
          <w:kern w:val="0"/>
          <w:szCs w:val="21"/>
        </w:rPr>
        <w:t>；</w:t>
      </w:r>
      <w:r w:rsidR="00434F82">
        <w:rPr>
          <w:rFonts w:ascii="宋体" w:eastAsia="宋体" w:hAnsi="宋体" w:cs="宋体"/>
          <w:color w:val="000000"/>
          <w:kern w:val="0"/>
          <w:szCs w:val="21"/>
        </w:rPr>
        <w:t>(4)</w:t>
      </w:r>
      <w:r w:rsidR="007B1988" w:rsidRPr="007B1988">
        <w:rPr>
          <w:rFonts w:ascii="宋体" w:eastAsia="宋体" w:hAnsi="宋体" w:cs="宋体"/>
          <w:color w:val="000000"/>
          <w:kern w:val="0"/>
          <w:szCs w:val="21"/>
        </w:rPr>
        <w:t>留存收益</w:t>
      </w:r>
      <w:r w:rsidR="00000679">
        <w:rPr>
          <w:rFonts w:ascii="宋体" w:eastAsia="宋体" w:hAnsi="宋体" w:cs="宋体" w:hint="eastAsia"/>
          <w:color w:val="000000"/>
          <w:kern w:val="0"/>
          <w:szCs w:val="21"/>
        </w:rPr>
        <w:t>。</w:t>
      </w:r>
    </w:p>
    <w:p w14:paraId="1ADE77CE" w14:textId="36A9D663" w:rsidR="009D5CA7" w:rsidRDefault="00000000" w:rsidP="002529E0">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教学方法：讲授、讨论、比较、举例。</w:t>
      </w:r>
    </w:p>
    <w:p w14:paraId="63A6E4B0" w14:textId="6A1BA9B5" w:rsidR="009D5CA7" w:rsidRDefault="00000000" w:rsidP="002529E0">
      <w:pPr>
        <w:widowControl/>
        <w:spacing w:beforeLines="50" w:before="156" w:afterLines="50" w:after="156"/>
        <w:ind w:firstLineChars="200" w:firstLine="420"/>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5A3079">
        <w:rPr>
          <w:rFonts w:ascii="宋体" w:eastAsia="宋体" w:hAnsi="宋体" w:cs="TimesNewRomanPSMT" w:hint="eastAsia"/>
          <w:color w:val="000000"/>
          <w:kern w:val="0"/>
          <w:szCs w:val="21"/>
        </w:rPr>
        <w:t>完成</w:t>
      </w:r>
      <w:r w:rsidR="00434F82">
        <w:rPr>
          <w:rFonts w:ascii="宋体" w:eastAsia="宋体" w:hAnsi="宋体" w:cs="TimesNewRomanPSMT" w:hint="eastAsia"/>
          <w:color w:val="000000"/>
          <w:kern w:val="0"/>
          <w:szCs w:val="21"/>
        </w:rPr>
        <w:t>所有者权益</w:t>
      </w:r>
      <w:r w:rsidR="005A3079" w:rsidRPr="003C231D">
        <w:rPr>
          <w:rFonts w:ascii="宋体" w:eastAsia="宋体" w:hAnsi="宋体" w:cs="TimesNewRomanPSMT"/>
          <w:color w:val="000000"/>
          <w:kern w:val="0"/>
          <w:szCs w:val="21"/>
        </w:rPr>
        <w:t>核算</w:t>
      </w:r>
      <w:r w:rsidR="005A3079">
        <w:rPr>
          <w:rFonts w:ascii="宋体" w:eastAsia="宋体" w:hAnsi="宋体" w:cs="TimesNewRomanPSMT" w:hint="eastAsia"/>
          <w:color w:val="000000"/>
          <w:kern w:val="0"/>
          <w:szCs w:val="21"/>
        </w:rPr>
        <w:t>的习题。</w:t>
      </w:r>
      <w:r>
        <w:rPr>
          <w:rFonts w:ascii="宋体" w:eastAsia="宋体" w:hAnsi="宋体" w:cs="TimesNewRomanPSMT" w:hint="eastAsia"/>
          <w:color w:val="000000"/>
          <w:kern w:val="0"/>
          <w:szCs w:val="21"/>
        </w:rPr>
        <w:t>。</w:t>
      </w:r>
    </w:p>
    <w:p w14:paraId="14A01F63" w14:textId="1CE8E78D" w:rsidR="009D5CA7" w:rsidRDefault="00000000" w:rsidP="002529E0">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第五章 </w:t>
      </w:r>
      <w:r w:rsidR="00434F82" w:rsidRPr="00434F82">
        <w:rPr>
          <w:rFonts w:ascii="黑体" w:eastAsia="黑体" w:hAnsi="黑体" w:cs="Times New Roman" w:hint="eastAsia"/>
          <w:b/>
          <w:sz w:val="24"/>
          <w:szCs w:val="24"/>
        </w:rPr>
        <w:t>收入费用和利润</w:t>
      </w:r>
    </w:p>
    <w:p w14:paraId="73DE293F" w14:textId="1EFE70D6" w:rsidR="00BF4B02" w:rsidRDefault="00000000" w:rsidP="002529E0">
      <w:pPr>
        <w:widowControl/>
        <w:spacing w:beforeLines="50" w:before="156" w:afterLines="50" w:after="156"/>
        <w:ind w:firstLineChars="200" w:firstLine="420"/>
        <w:rPr>
          <w:rFonts w:ascii="宋体" w:eastAsia="宋体" w:hAnsi="宋体" w:cs="TimesNewRomanPSMT"/>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434F82">
        <w:rPr>
          <w:rFonts w:ascii="宋体" w:eastAsia="宋体" w:hAnsi="宋体" w:cs="宋体" w:hint="eastAsia"/>
          <w:color w:val="000000"/>
          <w:kern w:val="0"/>
          <w:szCs w:val="21"/>
        </w:rPr>
        <w:t>（1）</w:t>
      </w:r>
      <w:r w:rsidR="00434F82" w:rsidRPr="00434F82">
        <w:rPr>
          <w:rFonts w:ascii="宋体" w:eastAsia="宋体" w:hAnsi="宋体" w:cs="TimesNewRomanPSMT" w:hint="eastAsia"/>
          <w:color w:val="000000"/>
          <w:kern w:val="0"/>
          <w:szCs w:val="21"/>
        </w:rPr>
        <w:t>了解收入的概念及分类；</w:t>
      </w:r>
      <w:r w:rsidR="00434F82">
        <w:rPr>
          <w:rFonts w:ascii="宋体" w:eastAsia="宋体" w:hAnsi="宋体" w:cs="TimesNewRomanPSMT" w:hint="eastAsia"/>
          <w:color w:val="000000"/>
          <w:kern w:val="0"/>
          <w:szCs w:val="21"/>
        </w:rPr>
        <w:t>（</w:t>
      </w:r>
      <w:r w:rsidR="00434F82" w:rsidRPr="00434F82">
        <w:rPr>
          <w:rFonts w:ascii="宋体" w:eastAsia="宋体" w:hAnsi="宋体" w:cs="TimesNewRomanPSMT"/>
          <w:color w:val="000000"/>
          <w:kern w:val="0"/>
          <w:szCs w:val="21"/>
        </w:rPr>
        <w:t>2）熟悉收入确认的五步模型</w:t>
      </w:r>
      <w:r w:rsidR="00434F82">
        <w:rPr>
          <w:rFonts w:ascii="宋体" w:eastAsia="宋体" w:hAnsi="宋体" w:cs="TimesNewRomanPSMT" w:hint="eastAsia"/>
          <w:color w:val="000000"/>
          <w:kern w:val="0"/>
          <w:szCs w:val="21"/>
        </w:rPr>
        <w:t>；（</w:t>
      </w:r>
      <w:r w:rsidR="00434F82" w:rsidRPr="00434F82">
        <w:rPr>
          <w:rFonts w:ascii="宋体" w:eastAsia="宋体" w:hAnsi="宋体" w:cs="TimesNewRomanPSMT"/>
          <w:color w:val="000000"/>
          <w:kern w:val="0"/>
          <w:szCs w:val="21"/>
        </w:rPr>
        <w:t>3）掌握收入确认的原则和</w:t>
      </w:r>
      <w:r w:rsidR="00434F82">
        <w:rPr>
          <w:rFonts w:ascii="宋体" w:eastAsia="宋体" w:hAnsi="宋体" w:cs="TimesNewRomanPSMT" w:hint="eastAsia"/>
          <w:color w:val="000000"/>
          <w:kern w:val="0"/>
          <w:szCs w:val="21"/>
        </w:rPr>
        <w:t>核算</w:t>
      </w:r>
      <w:r w:rsidR="00434F82" w:rsidRPr="00434F82">
        <w:rPr>
          <w:rFonts w:ascii="宋体" w:eastAsia="宋体" w:hAnsi="宋体" w:cs="TimesNewRomanPSMT"/>
          <w:color w:val="000000"/>
          <w:kern w:val="0"/>
          <w:szCs w:val="21"/>
        </w:rPr>
        <w:t>方法；</w:t>
      </w:r>
      <w:r w:rsidR="00434F82">
        <w:rPr>
          <w:rFonts w:ascii="宋体" w:eastAsia="宋体" w:hAnsi="宋体" w:cs="TimesNewRomanPSMT" w:hint="eastAsia"/>
          <w:color w:val="000000"/>
          <w:kern w:val="0"/>
          <w:szCs w:val="21"/>
        </w:rPr>
        <w:t>（</w:t>
      </w:r>
      <w:r w:rsidR="00434F82" w:rsidRPr="00434F82">
        <w:rPr>
          <w:rFonts w:ascii="宋体" w:eastAsia="宋体" w:hAnsi="宋体" w:cs="TimesNewRomanPSMT"/>
          <w:color w:val="000000"/>
          <w:kern w:val="0"/>
          <w:szCs w:val="21"/>
        </w:rPr>
        <w:t>4）掌握特殊业务收入的确认方法；</w:t>
      </w:r>
      <w:r w:rsidR="00434F82">
        <w:rPr>
          <w:rFonts w:ascii="宋体" w:eastAsia="宋体" w:hAnsi="宋体" w:cs="TimesNewRomanPSMT" w:hint="eastAsia"/>
          <w:color w:val="000000"/>
          <w:kern w:val="0"/>
          <w:szCs w:val="21"/>
        </w:rPr>
        <w:t>（</w:t>
      </w:r>
      <w:r w:rsidR="00434F82" w:rsidRPr="00434F82">
        <w:rPr>
          <w:rFonts w:ascii="宋体" w:eastAsia="宋体" w:hAnsi="宋体" w:cs="TimesNewRomanPSMT"/>
          <w:color w:val="000000"/>
          <w:kern w:val="0"/>
          <w:szCs w:val="21"/>
        </w:rPr>
        <w:t>5）掌握费用确认的方法；</w:t>
      </w:r>
      <w:r w:rsidR="00434F82">
        <w:rPr>
          <w:rFonts w:ascii="宋体" w:eastAsia="宋体" w:hAnsi="宋体" w:cs="TimesNewRomanPSMT" w:hint="eastAsia"/>
          <w:color w:val="000000"/>
          <w:kern w:val="0"/>
          <w:szCs w:val="21"/>
        </w:rPr>
        <w:t>（</w:t>
      </w:r>
      <w:r w:rsidR="00434F82" w:rsidRPr="00434F82">
        <w:rPr>
          <w:rFonts w:ascii="宋体" w:eastAsia="宋体" w:hAnsi="宋体" w:cs="TimesNewRomanPSMT"/>
          <w:color w:val="000000"/>
          <w:kern w:val="0"/>
          <w:szCs w:val="21"/>
        </w:rPr>
        <w:t>6）掌握政府补助的确认方法；</w:t>
      </w:r>
      <w:r w:rsidR="00434F82">
        <w:rPr>
          <w:rFonts w:ascii="宋体" w:eastAsia="宋体" w:hAnsi="宋体" w:cs="TimesNewRomanPSMT" w:hint="eastAsia"/>
          <w:color w:val="000000"/>
          <w:kern w:val="0"/>
          <w:szCs w:val="21"/>
        </w:rPr>
        <w:t>（</w:t>
      </w:r>
      <w:r w:rsidR="00434F82" w:rsidRPr="00434F82">
        <w:rPr>
          <w:rFonts w:ascii="宋体" w:eastAsia="宋体" w:hAnsi="宋体" w:cs="TimesNewRomanPSMT"/>
          <w:color w:val="000000"/>
          <w:kern w:val="0"/>
          <w:szCs w:val="21"/>
        </w:rPr>
        <w:t>7）掌握利润的计算和利润分配的核算</w:t>
      </w:r>
      <w:r w:rsidR="00BF4B02" w:rsidRPr="00BF4B02">
        <w:rPr>
          <w:rFonts w:ascii="宋体" w:eastAsia="宋体" w:hAnsi="宋体" w:cs="TimesNewRomanPSMT"/>
          <w:color w:val="000000"/>
          <w:kern w:val="0"/>
          <w:szCs w:val="21"/>
        </w:rPr>
        <w:t>。</w:t>
      </w:r>
    </w:p>
    <w:p w14:paraId="0D347FFC" w14:textId="77777777" w:rsidR="00434F82" w:rsidRDefault="00000000" w:rsidP="002529E0">
      <w:pPr>
        <w:widowControl/>
        <w:spacing w:beforeLines="50" w:before="156" w:afterLines="50" w:after="156"/>
        <w:ind w:firstLineChars="200" w:firstLine="420"/>
        <w:rPr>
          <w:rFonts w:ascii="宋体" w:eastAsia="宋体" w:hAnsi="宋体" w:cs="TimesNewRomanPSMT"/>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434F82">
        <w:rPr>
          <w:rFonts w:ascii="宋体" w:eastAsia="宋体" w:hAnsi="宋体" w:cs="TimesNewRomanPSMT" w:hint="eastAsia"/>
          <w:color w:val="000000"/>
          <w:kern w:val="0"/>
          <w:szCs w:val="21"/>
        </w:rPr>
        <w:t>（</w:t>
      </w:r>
      <w:r w:rsidR="00434F82">
        <w:rPr>
          <w:rFonts w:ascii="宋体" w:eastAsia="宋体" w:hAnsi="宋体" w:cs="TimesNewRomanPSMT"/>
          <w:color w:val="000000"/>
          <w:kern w:val="0"/>
          <w:szCs w:val="21"/>
        </w:rPr>
        <w:t>1</w:t>
      </w:r>
      <w:r w:rsidR="00434F82" w:rsidRPr="00434F82">
        <w:rPr>
          <w:rFonts w:ascii="宋体" w:eastAsia="宋体" w:hAnsi="宋体" w:cs="TimesNewRomanPSMT"/>
          <w:color w:val="000000"/>
          <w:kern w:val="0"/>
          <w:szCs w:val="21"/>
        </w:rPr>
        <w:t>）掌握收入确认的原则和</w:t>
      </w:r>
      <w:r w:rsidR="00434F82">
        <w:rPr>
          <w:rFonts w:ascii="宋体" w:eastAsia="宋体" w:hAnsi="宋体" w:cs="TimesNewRomanPSMT" w:hint="eastAsia"/>
          <w:color w:val="000000"/>
          <w:kern w:val="0"/>
          <w:szCs w:val="21"/>
        </w:rPr>
        <w:t>核算</w:t>
      </w:r>
      <w:r w:rsidR="00434F82" w:rsidRPr="00434F82">
        <w:rPr>
          <w:rFonts w:ascii="宋体" w:eastAsia="宋体" w:hAnsi="宋体" w:cs="TimesNewRomanPSMT"/>
          <w:color w:val="000000"/>
          <w:kern w:val="0"/>
          <w:szCs w:val="21"/>
        </w:rPr>
        <w:t>方法；</w:t>
      </w:r>
      <w:r w:rsidR="00434F82">
        <w:rPr>
          <w:rFonts w:ascii="宋体" w:eastAsia="宋体" w:hAnsi="宋体" w:cs="TimesNewRomanPSMT" w:hint="eastAsia"/>
          <w:color w:val="000000"/>
          <w:kern w:val="0"/>
          <w:szCs w:val="21"/>
        </w:rPr>
        <w:t>（</w:t>
      </w:r>
      <w:r w:rsidR="00434F82">
        <w:rPr>
          <w:rFonts w:ascii="宋体" w:eastAsia="宋体" w:hAnsi="宋体" w:cs="TimesNewRomanPSMT"/>
          <w:color w:val="000000"/>
          <w:kern w:val="0"/>
          <w:szCs w:val="21"/>
        </w:rPr>
        <w:t>2</w:t>
      </w:r>
      <w:r w:rsidR="00434F82" w:rsidRPr="00434F82">
        <w:rPr>
          <w:rFonts w:ascii="宋体" w:eastAsia="宋体" w:hAnsi="宋体" w:cs="TimesNewRomanPSMT"/>
          <w:color w:val="000000"/>
          <w:kern w:val="0"/>
          <w:szCs w:val="21"/>
        </w:rPr>
        <w:t>）掌握特殊业务收入的确认方法；</w:t>
      </w:r>
      <w:r w:rsidR="00434F82">
        <w:rPr>
          <w:rFonts w:ascii="宋体" w:eastAsia="宋体" w:hAnsi="宋体" w:cs="TimesNewRomanPSMT" w:hint="eastAsia"/>
          <w:color w:val="000000"/>
          <w:kern w:val="0"/>
          <w:szCs w:val="21"/>
        </w:rPr>
        <w:t>（</w:t>
      </w:r>
      <w:r w:rsidR="00434F82">
        <w:rPr>
          <w:rFonts w:ascii="宋体" w:eastAsia="宋体" w:hAnsi="宋体" w:cs="TimesNewRomanPSMT"/>
          <w:color w:val="000000"/>
          <w:kern w:val="0"/>
          <w:szCs w:val="21"/>
        </w:rPr>
        <w:t>3</w:t>
      </w:r>
      <w:r w:rsidR="00434F82" w:rsidRPr="00434F82">
        <w:rPr>
          <w:rFonts w:ascii="宋体" w:eastAsia="宋体" w:hAnsi="宋体" w:cs="TimesNewRomanPSMT"/>
          <w:color w:val="000000"/>
          <w:kern w:val="0"/>
          <w:szCs w:val="21"/>
        </w:rPr>
        <w:t>）掌握费用确认的方法；</w:t>
      </w:r>
      <w:r w:rsidR="00434F82">
        <w:rPr>
          <w:rFonts w:ascii="宋体" w:eastAsia="宋体" w:hAnsi="宋体" w:cs="TimesNewRomanPSMT" w:hint="eastAsia"/>
          <w:color w:val="000000"/>
          <w:kern w:val="0"/>
          <w:szCs w:val="21"/>
        </w:rPr>
        <w:t>（</w:t>
      </w:r>
      <w:r w:rsidR="00434F82">
        <w:rPr>
          <w:rFonts w:ascii="宋体" w:eastAsia="宋体" w:hAnsi="宋体" w:cs="TimesNewRomanPSMT"/>
          <w:color w:val="000000"/>
          <w:kern w:val="0"/>
          <w:szCs w:val="21"/>
        </w:rPr>
        <w:t>4</w:t>
      </w:r>
      <w:r w:rsidR="00434F82" w:rsidRPr="00434F82">
        <w:rPr>
          <w:rFonts w:ascii="宋体" w:eastAsia="宋体" w:hAnsi="宋体" w:cs="TimesNewRomanPSMT"/>
          <w:color w:val="000000"/>
          <w:kern w:val="0"/>
          <w:szCs w:val="21"/>
        </w:rPr>
        <w:t>）掌握政府补助的确认方法；</w:t>
      </w:r>
      <w:r w:rsidR="00434F82">
        <w:rPr>
          <w:rFonts w:ascii="宋体" w:eastAsia="宋体" w:hAnsi="宋体" w:cs="TimesNewRomanPSMT" w:hint="eastAsia"/>
          <w:color w:val="000000"/>
          <w:kern w:val="0"/>
          <w:szCs w:val="21"/>
        </w:rPr>
        <w:t>（</w:t>
      </w:r>
      <w:r w:rsidR="00434F82">
        <w:rPr>
          <w:rFonts w:ascii="宋体" w:eastAsia="宋体" w:hAnsi="宋体" w:cs="TimesNewRomanPSMT"/>
          <w:color w:val="000000"/>
          <w:kern w:val="0"/>
          <w:szCs w:val="21"/>
        </w:rPr>
        <w:t>5</w:t>
      </w:r>
      <w:r w:rsidR="00434F82" w:rsidRPr="00434F82">
        <w:rPr>
          <w:rFonts w:ascii="宋体" w:eastAsia="宋体" w:hAnsi="宋体" w:cs="TimesNewRomanPSMT"/>
          <w:color w:val="000000"/>
          <w:kern w:val="0"/>
          <w:szCs w:val="21"/>
        </w:rPr>
        <w:t>）掌握利润的计算和利润分配的核算</w:t>
      </w:r>
      <w:r w:rsidR="00434F82" w:rsidRPr="00BF4B02">
        <w:rPr>
          <w:rFonts w:ascii="宋体" w:eastAsia="宋体" w:hAnsi="宋体" w:cs="TimesNewRomanPSMT"/>
          <w:color w:val="000000"/>
          <w:kern w:val="0"/>
          <w:szCs w:val="21"/>
        </w:rPr>
        <w:t>。</w:t>
      </w:r>
    </w:p>
    <w:p w14:paraId="7E239822" w14:textId="03CB6EAE" w:rsidR="009D5CA7" w:rsidRDefault="00000000" w:rsidP="002529E0">
      <w:pPr>
        <w:widowControl/>
        <w:spacing w:beforeLines="50" w:before="156" w:afterLines="50" w:after="156"/>
        <w:ind w:firstLineChars="200" w:firstLine="420"/>
        <w:rPr>
          <w:rFonts w:ascii="宋体" w:eastAsia="宋体" w:hAnsi="宋体"/>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r w:rsidR="00BF4B02" w:rsidRPr="00BF4B02">
        <w:rPr>
          <w:rFonts w:ascii="宋体" w:eastAsia="宋体" w:hAnsi="宋体" w:cs="宋体" w:hint="eastAsia"/>
          <w:color w:val="000000"/>
          <w:kern w:val="0"/>
          <w:szCs w:val="21"/>
        </w:rPr>
        <w:t>（</w:t>
      </w:r>
      <w:r w:rsidR="00BF4B02" w:rsidRPr="00BF4B02">
        <w:rPr>
          <w:rFonts w:ascii="宋体" w:eastAsia="宋体" w:hAnsi="宋体" w:cs="宋体"/>
          <w:color w:val="000000"/>
          <w:kern w:val="0"/>
          <w:szCs w:val="21"/>
        </w:rPr>
        <w:t>1）</w:t>
      </w:r>
      <w:r w:rsidR="00434F82" w:rsidRPr="00434F82">
        <w:rPr>
          <w:rFonts w:ascii="宋体" w:eastAsia="宋体" w:hAnsi="宋体" w:cs="宋体"/>
          <w:color w:val="000000"/>
          <w:kern w:val="0"/>
          <w:szCs w:val="21"/>
        </w:rPr>
        <w:t>收入的核算</w:t>
      </w:r>
      <w:r w:rsidR="00434F82">
        <w:rPr>
          <w:rFonts w:ascii="宋体" w:eastAsia="宋体" w:hAnsi="宋体" w:cs="宋体" w:hint="eastAsia"/>
          <w:color w:val="000000"/>
          <w:kern w:val="0"/>
          <w:szCs w:val="21"/>
        </w:rPr>
        <w:t>；（2）</w:t>
      </w:r>
      <w:r w:rsidR="00434F82" w:rsidRPr="00434F82">
        <w:rPr>
          <w:rFonts w:ascii="宋体" w:eastAsia="宋体" w:hAnsi="宋体" w:cs="宋体"/>
          <w:color w:val="000000"/>
          <w:kern w:val="0"/>
          <w:szCs w:val="21"/>
        </w:rPr>
        <w:t>费用的核算</w:t>
      </w:r>
      <w:r w:rsidR="00434F82">
        <w:rPr>
          <w:rFonts w:ascii="宋体" w:eastAsia="宋体" w:hAnsi="宋体" w:cs="宋体" w:hint="eastAsia"/>
          <w:color w:val="000000"/>
          <w:kern w:val="0"/>
          <w:szCs w:val="21"/>
        </w:rPr>
        <w:t>；（3）</w:t>
      </w:r>
      <w:r w:rsidR="00434F82" w:rsidRPr="00434F82">
        <w:rPr>
          <w:rFonts w:ascii="宋体" w:eastAsia="宋体" w:hAnsi="宋体" w:cs="宋体"/>
          <w:color w:val="000000"/>
          <w:kern w:val="0"/>
          <w:szCs w:val="21"/>
        </w:rPr>
        <w:t>利润的核算</w:t>
      </w:r>
      <w:r w:rsidR="00BF4B02">
        <w:rPr>
          <w:rFonts w:ascii="宋体" w:eastAsia="宋体" w:hAnsi="宋体" w:cs="宋体" w:hint="eastAsia"/>
          <w:color w:val="000000"/>
          <w:kern w:val="0"/>
          <w:szCs w:val="21"/>
        </w:rPr>
        <w:t>。</w:t>
      </w:r>
    </w:p>
    <w:p w14:paraId="369052E1" w14:textId="26228978" w:rsidR="009D5CA7" w:rsidRDefault="00000000" w:rsidP="002529E0">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教学方法：讲授、讨论、举例。</w:t>
      </w:r>
    </w:p>
    <w:p w14:paraId="59C84566" w14:textId="37DE6E36" w:rsidR="009D5CA7" w:rsidRDefault="00000000" w:rsidP="002529E0">
      <w:pPr>
        <w:widowControl/>
        <w:spacing w:beforeLines="50" w:before="156" w:afterLines="50" w:after="156"/>
        <w:ind w:firstLineChars="200" w:firstLine="420"/>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5A3079">
        <w:rPr>
          <w:rFonts w:ascii="宋体" w:eastAsia="宋体" w:hAnsi="宋体" w:cs="TimesNewRomanPSMT" w:hint="eastAsia"/>
          <w:color w:val="000000"/>
          <w:kern w:val="0"/>
          <w:szCs w:val="21"/>
        </w:rPr>
        <w:t>完成</w:t>
      </w:r>
      <w:r w:rsidR="00434F82" w:rsidRPr="00434F82">
        <w:rPr>
          <w:rFonts w:ascii="宋体" w:eastAsia="宋体" w:hAnsi="宋体" w:cs="TimesNewRomanPSMT" w:hint="eastAsia"/>
          <w:color w:val="000000"/>
          <w:kern w:val="0"/>
          <w:szCs w:val="21"/>
        </w:rPr>
        <w:t>收入费用和利润</w:t>
      </w:r>
      <w:r w:rsidR="005A3079" w:rsidRPr="003C231D">
        <w:rPr>
          <w:rFonts w:ascii="宋体" w:eastAsia="宋体" w:hAnsi="宋体" w:cs="TimesNewRomanPSMT"/>
          <w:color w:val="000000"/>
          <w:kern w:val="0"/>
          <w:szCs w:val="21"/>
        </w:rPr>
        <w:t>核算</w:t>
      </w:r>
      <w:r w:rsidR="005A3079">
        <w:rPr>
          <w:rFonts w:ascii="宋体" w:eastAsia="宋体" w:hAnsi="宋体" w:cs="TimesNewRomanPSMT" w:hint="eastAsia"/>
          <w:color w:val="000000"/>
          <w:kern w:val="0"/>
          <w:szCs w:val="21"/>
        </w:rPr>
        <w:t>的习题。</w:t>
      </w:r>
    </w:p>
    <w:p w14:paraId="731B34B7" w14:textId="3465C4A9" w:rsidR="009D5CA7" w:rsidRDefault="00000000" w:rsidP="002529E0">
      <w:pPr>
        <w:widowControl/>
        <w:spacing w:beforeLines="50" w:before="156" w:afterLines="50" w:after="156"/>
        <w:ind w:firstLineChars="200" w:firstLine="482"/>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第六章 </w:t>
      </w:r>
      <w:r w:rsidR="00434F82" w:rsidRPr="00434F82">
        <w:rPr>
          <w:rFonts w:ascii="黑体" w:eastAsia="黑体" w:hAnsi="黑体" w:cs="Times New Roman" w:hint="eastAsia"/>
          <w:b/>
          <w:sz w:val="24"/>
          <w:szCs w:val="24"/>
        </w:rPr>
        <w:t>财务报告</w:t>
      </w:r>
    </w:p>
    <w:p w14:paraId="75C24870" w14:textId="2D4CA302" w:rsidR="009D5CA7" w:rsidRDefault="00000000" w:rsidP="002529E0">
      <w:pPr>
        <w:widowControl/>
        <w:spacing w:beforeLines="50" w:before="156" w:afterLines="50" w:after="156"/>
        <w:ind w:firstLineChars="200" w:firstLine="420"/>
        <w:rPr>
          <w:rFonts w:ascii="宋体" w:eastAsia="宋体" w:hAnsi="宋体" w:cs="TimesNewRomanPSMT"/>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434F82">
        <w:rPr>
          <w:rFonts w:ascii="宋体" w:eastAsia="宋体" w:hAnsi="宋体" w:cs="宋体" w:hint="eastAsia"/>
          <w:color w:val="000000"/>
          <w:kern w:val="0"/>
          <w:szCs w:val="21"/>
        </w:rPr>
        <w:t>（</w:t>
      </w:r>
      <w:r w:rsidR="00434F82" w:rsidRPr="00434F82">
        <w:rPr>
          <w:rFonts w:ascii="宋体" w:eastAsia="宋体" w:hAnsi="宋体" w:cs="TimesNewRomanPSMT"/>
          <w:color w:val="000000"/>
          <w:kern w:val="0"/>
          <w:szCs w:val="21"/>
        </w:rPr>
        <w:t>1）了解财务会计报告的概念、财务会计报告包含的内容、会计报表的作用、编制要求、会计报表的分类；</w:t>
      </w:r>
      <w:r w:rsidR="00434F82">
        <w:rPr>
          <w:rFonts w:ascii="宋体" w:eastAsia="宋体" w:hAnsi="宋体" w:cs="TimesNewRomanPSMT" w:hint="eastAsia"/>
          <w:color w:val="000000"/>
          <w:kern w:val="0"/>
          <w:szCs w:val="21"/>
        </w:rPr>
        <w:t>（</w:t>
      </w:r>
      <w:r w:rsidR="00434F82" w:rsidRPr="00434F82">
        <w:rPr>
          <w:rFonts w:ascii="宋体" w:eastAsia="宋体" w:hAnsi="宋体" w:cs="TimesNewRomanPSMT"/>
          <w:color w:val="000000"/>
          <w:kern w:val="0"/>
          <w:szCs w:val="21"/>
        </w:rPr>
        <w:t>2）熟悉了解资产负债表的概念、结构</w:t>
      </w:r>
      <w:r w:rsidR="00000679">
        <w:rPr>
          <w:rFonts w:ascii="宋体" w:eastAsia="宋体" w:hAnsi="宋体" w:cs="TimesNewRomanPSMT" w:hint="eastAsia"/>
          <w:color w:val="000000"/>
          <w:kern w:val="0"/>
          <w:szCs w:val="21"/>
        </w:rPr>
        <w:t>及</w:t>
      </w:r>
      <w:r w:rsidR="00434F82" w:rsidRPr="00434F82">
        <w:rPr>
          <w:rFonts w:ascii="宋体" w:eastAsia="宋体" w:hAnsi="宋体" w:cs="TimesNewRomanPSMT"/>
          <w:color w:val="000000"/>
          <w:kern w:val="0"/>
          <w:szCs w:val="21"/>
        </w:rPr>
        <w:t>内容</w:t>
      </w:r>
      <w:r w:rsidR="00000679">
        <w:rPr>
          <w:rFonts w:ascii="宋体" w:eastAsia="宋体" w:hAnsi="宋体" w:cs="TimesNewRomanPSMT" w:hint="eastAsia"/>
          <w:color w:val="000000"/>
          <w:kern w:val="0"/>
          <w:szCs w:val="21"/>
        </w:rPr>
        <w:t>，</w:t>
      </w:r>
      <w:r w:rsidR="00434F82" w:rsidRPr="00434F82">
        <w:rPr>
          <w:rFonts w:ascii="宋体" w:eastAsia="宋体" w:hAnsi="宋体" w:cs="TimesNewRomanPSMT"/>
          <w:color w:val="000000"/>
          <w:kern w:val="0"/>
          <w:szCs w:val="21"/>
        </w:rPr>
        <w:t>掌握资产负债表编制；</w:t>
      </w:r>
      <w:r w:rsidR="00434F82">
        <w:rPr>
          <w:rFonts w:ascii="宋体" w:eastAsia="宋体" w:hAnsi="宋体" w:cs="TimesNewRomanPSMT" w:hint="eastAsia"/>
          <w:color w:val="000000"/>
          <w:kern w:val="0"/>
          <w:szCs w:val="21"/>
        </w:rPr>
        <w:t>（</w:t>
      </w:r>
      <w:r w:rsidR="00434F82" w:rsidRPr="00434F82">
        <w:rPr>
          <w:rFonts w:ascii="宋体" w:eastAsia="宋体" w:hAnsi="宋体" w:cs="TimesNewRomanPSMT"/>
          <w:color w:val="000000"/>
          <w:kern w:val="0"/>
          <w:szCs w:val="21"/>
        </w:rPr>
        <w:t>3）了解利润表的概念</w:t>
      </w:r>
      <w:r w:rsidR="00000679">
        <w:rPr>
          <w:rFonts w:ascii="宋体" w:eastAsia="宋体" w:hAnsi="宋体" w:cs="TimesNewRomanPSMT" w:hint="eastAsia"/>
          <w:color w:val="000000"/>
          <w:kern w:val="0"/>
          <w:szCs w:val="21"/>
        </w:rPr>
        <w:t>，</w:t>
      </w:r>
      <w:r w:rsidR="00434F82" w:rsidRPr="00434F82">
        <w:rPr>
          <w:rFonts w:ascii="宋体" w:eastAsia="宋体" w:hAnsi="宋体" w:cs="TimesNewRomanPSMT"/>
          <w:color w:val="000000"/>
          <w:kern w:val="0"/>
          <w:szCs w:val="21"/>
        </w:rPr>
        <w:t>掌握利润表的结构</w:t>
      </w:r>
      <w:r w:rsidR="00000679">
        <w:rPr>
          <w:rFonts w:ascii="宋体" w:eastAsia="宋体" w:hAnsi="宋体" w:cs="TimesNewRomanPSMT" w:hint="eastAsia"/>
          <w:color w:val="000000"/>
          <w:kern w:val="0"/>
          <w:szCs w:val="21"/>
        </w:rPr>
        <w:t>和</w:t>
      </w:r>
      <w:r w:rsidR="00434F82" w:rsidRPr="00434F82">
        <w:rPr>
          <w:rFonts w:ascii="宋体" w:eastAsia="宋体" w:hAnsi="宋体" w:cs="TimesNewRomanPSMT"/>
          <w:color w:val="000000"/>
          <w:kern w:val="0"/>
          <w:szCs w:val="21"/>
        </w:rPr>
        <w:t>内容</w:t>
      </w:r>
      <w:r w:rsidR="00000679">
        <w:rPr>
          <w:rFonts w:ascii="宋体" w:eastAsia="宋体" w:hAnsi="宋体" w:cs="TimesNewRomanPSMT" w:hint="eastAsia"/>
          <w:color w:val="000000"/>
          <w:kern w:val="0"/>
          <w:szCs w:val="21"/>
        </w:rPr>
        <w:t>，</w:t>
      </w:r>
      <w:r w:rsidR="00434F82" w:rsidRPr="00434F82">
        <w:rPr>
          <w:rFonts w:ascii="宋体" w:eastAsia="宋体" w:hAnsi="宋体" w:cs="TimesNewRomanPSMT"/>
          <w:color w:val="000000"/>
          <w:kern w:val="0"/>
          <w:szCs w:val="21"/>
        </w:rPr>
        <w:t>掌握利润表的编制</w:t>
      </w:r>
      <w:r w:rsidR="00434F82">
        <w:rPr>
          <w:rFonts w:ascii="宋体" w:eastAsia="宋体" w:hAnsi="宋体" w:cs="TimesNewRomanPSMT" w:hint="eastAsia"/>
          <w:color w:val="000000"/>
          <w:kern w:val="0"/>
          <w:szCs w:val="21"/>
        </w:rPr>
        <w:t>；（</w:t>
      </w:r>
      <w:r w:rsidR="00434F82" w:rsidRPr="00434F82">
        <w:rPr>
          <w:rFonts w:ascii="宋体" w:eastAsia="宋体" w:hAnsi="宋体" w:cs="TimesNewRomanPSMT"/>
          <w:color w:val="000000"/>
          <w:kern w:val="0"/>
          <w:szCs w:val="21"/>
        </w:rPr>
        <w:t>4）掌握现金流量表的概念、</w:t>
      </w:r>
      <w:r w:rsidR="00000679">
        <w:rPr>
          <w:rFonts w:ascii="宋体" w:eastAsia="宋体" w:hAnsi="宋体" w:cs="TimesNewRomanPSMT" w:hint="eastAsia"/>
          <w:color w:val="000000"/>
          <w:kern w:val="0"/>
          <w:szCs w:val="21"/>
        </w:rPr>
        <w:t>、</w:t>
      </w:r>
      <w:r w:rsidR="00434F82" w:rsidRPr="00434F82">
        <w:rPr>
          <w:rFonts w:ascii="宋体" w:eastAsia="宋体" w:hAnsi="宋体" w:cs="TimesNewRomanPSMT"/>
          <w:color w:val="000000"/>
          <w:kern w:val="0"/>
          <w:szCs w:val="21"/>
        </w:rPr>
        <w:t>作用、结构</w:t>
      </w:r>
      <w:r w:rsidR="00000679">
        <w:rPr>
          <w:rFonts w:ascii="宋体" w:eastAsia="宋体" w:hAnsi="宋体" w:cs="TimesNewRomanPSMT" w:hint="eastAsia"/>
          <w:color w:val="000000"/>
          <w:kern w:val="0"/>
          <w:szCs w:val="21"/>
        </w:rPr>
        <w:t>及</w:t>
      </w:r>
      <w:r w:rsidR="00434F82" w:rsidRPr="00434F82">
        <w:rPr>
          <w:rFonts w:ascii="宋体" w:eastAsia="宋体" w:hAnsi="宋体" w:cs="TimesNewRomanPSMT"/>
          <w:color w:val="000000"/>
          <w:kern w:val="0"/>
          <w:szCs w:val="21"/>
        </w:rPr>
        <w:t>内容，掌握现金流量表的编制方法；</w:t>
      </w:r>
      <w:r w:rsidR="00434F82">
        <w:rPr>
          <w:rFonts w:ascii="宋体" w:eastAsia="宋体" w:hAnsi="宋体" w:cs="TimesNewRomanPSMT" w:hint="eastAsia"/>
          <w:color w:val="000000"/>
          <w:kern w:val="0"/>
          <w:szCs w:val="21"/>
        </w:rPr>
        <w:t>（</w:t>
      </w:r>
      <w:r w:rsidR="00434F82" w:rsidRPr="00434F82">
        <w:rPr>
          <w:rFonts w:ascii="宋体" w:eastAsia="宋体" w:hAnsi="宋体" w:cs="TimesNewRomanPSMT"/>
          <w:color w:val="000000"/>
          <w:kern w:val="0"/>
          <w:szCs w:val="21"/>
        </w:rPr>
        <w:t>5）掌握所有者权益变动表的概念、作用、结构</w:t>
      </w:r>
      <w:r w:rsidR="00E0350E">
        <w:rPr>
          <w:rFonts w:ascii="宋体" w:eastAsia="宋体" w:hAnsi="宋体" w:cs="TimesNewRomanPSMT" w:hint="eastAsia"/>
          <w:color w:val="000000"/>
          <w:kern w:val="0"/>
          <w:szCs w:val="21"/>
        </w:rPr>
        <w:t>及</w:t>
      </w:r>
      <w:r w:rsidR="00434F82" w:rsidRPr="00434F82">
        <w:rPr>
          <w:rFonts w:ascii="宋体" w:eastAsia="宋体" w:hAnsi="宋体" w:cs="TimesNewRomanPSMT"/>
          <w:color w:val="000000"/>
          <w:kern w:val="0"/>
          <w:szCs w:val="21"/>
        </w:rPr>
        <w:t>内容，掌握所有者权益变动表的编制方法</w:t>
      </w:r>
      <w:r w:rsidR="00BF4B02">
        <w:rPr>
          <w:rFonts w:ascii="宋体" w:eastAsia="宋体" w:hAnsi="宋体" w:cs="TimesNewRomanPSMT" w:hint="eastAsia"/>
          <w:color w:val="000000"/>
          <w:kern w:val="0"/>
          <w:szCs w:val="21"/>
        </w:rPr>
        <w:t>。</w:t>
      </w:r>
    </w:p>
    <w:p w14:paraId="3961E98C" w14:textId="2580704E" w:rsidR="009D5CA7" w:rsidRDefault="00000000" w:rsidP="002529E0">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434F82">
        <w:rPr>
          <w:rFonts w:ascii="宋体" w:eastAsia="宋体" w:hAnsi="宋体" w:cs="TimesNewRomanPSMT" w:hint="eastAsia"/>
          <w:color w:val="000000"/>
          <w:kern w:val="0"/>
          <w:szCs w:val="21"/>
        </w:rPr>
        <w:t>（</w:t>
      </w:r>
      <w:r w:rsidR="00434F82">
        <w:rPr>
          <w:rFonts w:ascii="宋体" w:eastAsia="宋体" w:hAnsi="宋体" w:cs="TimesNewRomanPSMT"/>
          <w:color w:val="000000"/>
          <w:kern w:val="0"/>
          <w:szCs w:val="21"/>
        </w:rPr>
        <w:t>1</w:t>
      </w:r>
      <w:r w:rsidR="00434F82" w:rsidRPr="00434F82">
        <w:rPr>
          <w:rFonts w:ascii="宋体" w:eastAsia="宋体" w:hAnsi="宋体" w:cs="TimesNewRomanPSMT"/>
          <w:color w:val="000000"/>
          <w:kern w:val="0"/>
          <w:szCs w:val="21"/>
        </w:rPr>
        <w:t>）资产负债表的概念、结构</w:t>
      </w:r>
      <w:r w:rsidR="00434F82">
        <w:rPr>
          <w:rFonts w:ascii="宋体" w:eastAsia="宋体" w:hAnsi="宋体" w:cs="TimesNewRomanPSMT" w:hint="eastAsia"/>
          <w:color w:val="000000"/>
          <w:kern w:val="0"/>
          <w:szCs w:val="21"/>
        </w:rPr>
        <w:t>和</w:t>
      </w:r>
      <w:r w:rsidR="00434F82" w:rsidRPr="00434F82">
        <w:rPr>
          <w:rFonts w:ascii="宋体" w:eastAsia="宋体" w:hAnsi="宋体" w:cs="TimesNewRomanPSMT"/>
          <w:color w:val="000000"/>
          <w:kern w:val="0"/>
          <w:szCs w:val="21"/>
        </w:rPr>
        <w:t>编制；</w:t>
      </w:r>
      <w:r w:rsidR="00434F82">
        <w:rPr>
          <w:rFonts w:ascii="宋体" w:eastAsia="宋体" w:hAnsi="宋体" w:cs="TimesNewRomanPSMT" w:hint="eastAsia"/>
          <w:color w:val="000000"/>
          <w:kern w:val="0"/>
          <w:szCs w:val="21"/>
        </w:rPr>
        <w:t>（</w:t>
      </w:r>
      <w:r w:rsidR="00434F82">
        <w:rPr>
          <w:rFonts w:ascii="宋体" w:eastAsia="宋体" w:hAnsi="宋体" w:cs="TimesNewRomanPSMT"/>
          <w:color w:val="000000"/>
          <w:kern w:val="0"/>
          <w:szCs w:val="21"/>
        </w:rPr>
        <w:t>2</w:t>
      </w:r>
      <w:r w:rsidR="00434F82" w:rsidRPr="00434F82">
        <w:rPr>
          <w:rFonts w:ascii="宋体" w:eastAsia="宋体" w:hAnsi="宋体" w:cs="TimesNewRomanPSMT"/>
          <w:color w:val="000000"/>
          <w:kern w:val="0"/>
          <w:szCs w:val="21"/>
        </w:rPr>
        <w:t>）利润表的概念</w:t>
      </w:r>
      <w:r w:rsidR="00E0350E">
        <w:rPr>
          <w:rFonts w:ascii="宋体" w:eastAsia="宋体" w:hAnsi="宋体" w:cs="TimesNewRomanPSMT" w:hint="eastAsia"/>
          <w:color w:val="000000"/>
          <w:kern w:val="0"/>
          <w:szCs w:val="21"/>
        </w:rPr>
        <w:t>、</w:t>
      </w:r>
      <w:r w:rsidR="00434F82" w:rsidRPr="00434F82">
        <w:rPr>
          <w:rFonts w:ascii="宋体" w:eastAsia="宋体" w:hAnsi="宋体" w:cs="TimesNewRomanPSMT"/>
          <w:color w:val="000000"/>
          <w:kern w:val="0"/>
          <w:szCs w:val="21"/>
        </w:rPr>
        <w:t>结构</w:t>
      </w:r>
      <w:r w:rsidR="00434F82">
        <w:rPr>
          <w:rFonts w:ascii="宋体" w:eastAsia="宋体" w:hAnsi="宋体" w:cs="TimesNewRomanPSMT" w:hint="eastAsia"/>
          <w:color w:val="000000"/>
          <w:kern w:val="0"/>
          <w:szCs w:val="21"/>
        </w:rPr>
        <w:t>和</w:t>
      </w:r>
      <w:r w:rsidR="00434F82" w:rsidRPr="00434F82">
        <w:rPr>
          <w:rFonts w:ascii="宋体" w:eastAsia="宋体" w:hAnsi="宋体" w:cs="TimesNewRomanPSMT"/>
          <w:color w:val="000000"/>
          <w:kern w:val="0"/>
          <w:szCs w:val="21"/>
        </w:rPr>
        <w:t>编制；</w:t>
      </w:r>
      <w:r w:rsidR="00434F82">
        <w:rPr>
          <w:rFonts w:ascii="宋体" w:eastAsia="宋体" w:hAnsi="宋体" w:cs="TimesNewRomanPSMT" w:hint="eastAsia"/>
          <w:color w:val="000000"/>
          <w:kern w:val="0"/>
          <w:szCs w:val="21"/>
        </w:rPr>
        <w:t>（</w:t>
      </w:r>
      <w:r w:rsidR="00434F82">
        <w:rPr>
          <w:rFonts w:ascii="宋体" w:eastAsia="宋体" w:hAnsi="宋体" w:cs="TimesNewRomanPSMT"/>
          <w:color w:val="000000"/>
          <w:kern w:val="0"/>
          <w:szCs w:val="21"/>
        </w:rPr>
        <w:t>3</w:t>
      </w:r>
      <w:r w:rsidR="00434F82" w:rsidRPr="00434F82">
        <w:rPr>
          <w:rFonts w:ascii="宋体" w:eastAsia="宋体" w:hAnsi="宋体" w:cs="TimesNewRomanPSMT"/>
          <w:color w:val="000000"/>
          <w:kern w:val="0"/>
          <w:szCs w:val="21"/>
        </w:rPr>
        <w:t>）现金流量表的概念、结构、内容</w:t>
      </w:r>
      <w:r w:rsidR="00434F82">
        <w:rPr>
          <w:rFonts w:ascii="宋体" w:eastAsia="宋体" w:hAnsi="宋体" w:cs="TimesNewRomanPSMT" w:hint="eastAsia"/>
          <w:color w:val="000000"/>
          <w:kern w:val="0"/>
          <w:szCs w:val="21"/>
        </w:rPr>
        <w:t>和</w:t>
      </w:r>
      <w:r w:rsidR="00434F82" w:rsidRPr="00434F82">
        <w:rPr>
          <w:rFonts w:ascii="宋体" w:eastAsia="宋体" w:hAnsi="宋体" w:cs="TimesNewRomanPSMT"/>
          <w:color w:val="000000"/>
          <w:kern w:val="0"/>
          <w:szCs w:val="21"/>
        </w:rPr>
        <w:t>编制方法</w:t>
      </w:r>
      <w:r w:rsidR="00A356B4">
        <w:rPr>
          <w:rFonts w:ascii="宋体" w:eastAsia="宋体" w:hAnsi="宋体" w:cs="TimesNewRomanPSMT" w:hint="eastAsia"/>
          <w:color w:val="000000"/>
          <w:kern w:val="0"/>
          <w:szCs w:val="21"/>
        </w:rPr>
        <w:t>。</w:t>
      </w:r>
    </w:p>
    <w:p w14:paraId="7C49793F" w14:textId="4C22AA6E" w:rsidR="009D5CA7" w:rsidRDefault="00000000" w:rsidP="002529E0">
      <w:pPr>
        <w:widowControl/>
        <w:spacing w:beforeLines="50" w:before="156" w:afterLines="50" w:after="156"/>
        <w:ind w:firstLineChars="200" w:firstLine="420"/>
        <w:rPr>
          <w:rFonts w:ascii="宋体" w:eastAsia="宋体" w:hAnsi="宋体"/>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r w:rsidR="00BF4B02" w:rsidRPr="00BF4B02">
        <w:rPr>
          <w:rFonts w:ascii="宋体" w:eastAsia="宋体" w:hAnsi="宋体" w:cs="宋体" w:hint="eastAsia"/>
          <w:color w:val="000000"/>
          <w:kern w:val="0"/>
          <w:szCs w:val="21"/>
        </w:rPr>
        <w:t>（</w:t>
      </w:r>
      <w:r w:rsidR="00BF4B02" w:rsidRPr="00BF4B02">
        <w:rPr>
          <w:rFonts w:ascii="宋体" w:eastAsia="宋体" w:hAnsi="宋体" w:cs="宋体"/>
          <w:color w:val="000000"/>
          <w:kern w:val="0"/>
          <w:szCs w:val="21"/>
        </w:rPr>
        <w:t>1）</w:t>
      </w:r>
      <w:r w:rsidR="00434F82" w:rsidRPr="00434F82">
        <w:rPr>
          <w:rFonts w:ascii="宋体" w:eastAsia="宋体" w:hAnsi="宋体" w:cs="宋体" w:hint="eastAsia"/>
          <w:color w:val="000000"/>
          <w:kern w:val="0"/>
          <w:szCs w:val="21"/>
        </w:rPr>
        <w:t>资产负债表</w:t>
      </w:r>
      <w:r w:rsidR="00A356B4">
        <w:rPr>
          <w:rFonts w:ascii="宋体" w:eastAsia="宋体" w:hAnsi="宋体" w:cs="宋体" w:hint="eastAsia"/>
          <w:color w:val="000000"/>
          <w:kern w:val="0"/>
          <w:szCs w:val="21"/>
        </w:rPr>
        <w:t>；（2）</w:t>
      </w:r>
      <w:r w:rsidR="00434F82" w:rsidRPr="00434F82">
        <w:rPr>
          <w:rFonts w:ascii="宋体" w:eastAsia="宋体" w:hAnsi="宋体" w:cs="宋体"/>
          <w:color w:val="000000"/>
          <w:kern w:val="0"/>
          <w:szCs w:val="21"/>
        </w:rPr>
        <w:t>利润表</w:t>
      </w:r>
      <w:r w:rsidR="00A356B4">
        <w:rPr>
          <w:rFonts w:ascii="宋体" w:eastAsia="宋体" w:hAnsi="宋体" w:cs="宋体" w:hint="eastAsia"/>
          <w:color w:val="000000"/>
          <w:kern w:val="0"/>
          <w:szCs w:val="21"/>
        </w:rPr>
        <w:t>；（3）</w:t>
      </w:r>
      <w:r w:rsidR="00434F82" w:rsidRPr="00434F82">
        <w:rPr>
          <w:rFonts w:ascii="宋体" w:eastAsia="宋体" w:hAnsi="宋体" w:cs="宋体"/>
          <w:color w:val="000000"/>
          <w:kern w:val="0"/>
          <w:szCs w:val="21"/>
        </w:rPr>
        <w:t>现金流量表</w:t>
      </w:r>
      <w:r w:rsidR="00A356B4">
        <w:rPr>
          <w:rFonts w:ascii="宋体" w:eastAsia="宋体" w:hAnsi="宋体" w:cs="宋体" w:hint="eastAsia"/>
          <w:color w:val="000000"/>
          <w:kern w:val="0"/>
          <w:szCs w:val="21"/>
        </w:rPr>
        <w:t>；(</w:t>
      </w:r>
      <w:r w:rsidR="00434F82" w:rsidRPr="00434F82">
        <w:rPr>
          <w:rFonts w:ascii="宋体" w:eastAsia="宋体" w:hAnsi="宋体" w:cs="宋体"/>
          <w:color w:val="000000"/>
          <w:kern w:val="0"/>
          <w:szCs w:val="21"/>
        </w:rPr>
        <w:t>4</w:t>
      </w:r>
      <w:r w:rsidR="00A356B4">
        <w:rPr>
          <w:rFonts w:ascii="宋体" w:eastAsia="宋体" w:hAnsi="宋体" w:cs="宋体"/>
          <w:color w:val="000000"/>
          <w:kern w:val="0"/>
          <w:szCs w:val="21"/>
        </w:rPr>
        <w:t>)</w:t>
      </w:r>
      <w:r w:rsidR="00434F82" w:rsidRPr="00434F82">
        <w:rPr>
          <w:rFonts w:ascii="宋体" w:eastAsia="宋体" w:hAnsi="宋体" w:cs="宋体"/>
          <w:color w:val="000000"/>
          <w:kern w:val="0"/>
          <w:szCs w:val="21"/>
        </w:rPr>
        <w:t>所有者权益变动表</w:t>
      </w:r>
    </w:p>
    <w:p w14:paraId="29BD5A7A" w14:textId="77777777" w:rsidR="009D5CA7" w:rsidRDefault="00000000" w:rsidP="002529E0">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教学方法：讲授、讨论、比较、举例。</w:t>
      </w:r>
    </w:p>
    <w:p w14:paraId="6044C612" w14:textId="1E49055F" w:rsidR="009D5CA7" w:rsidRDefault="00000000" w:rsidP="002529E0">
      <w:pPr>
        <w:widowControl/>
        <w:spacing w:beforeLines="50" w:before="156" w:afterLines="50" w:after="156"/>
        <w:ind w:firstLineChars="200" w:firstLine="420"/>
        <w:rPr>
          <w:rFonts w:ascii="宋体" w:eastAsia="宋体" w:hAnsi="宋体" w:cs="TimesNewRomanPSMT"/>
          <w:color w:val="000000"/>
          <w:kern w:val="0"/>
          <w:szCs w:val="21"/>
        </w:rPr>
      </w:pPr>
      <w:r>
        <w:rPr>
          <w:rFonts w:ascii="宋体" w:eastAsia="宋体" w:hAnsi="宋体" w:cs="TimesNewRomanPSMT"/>
          <w:color w:val="000000"/>
          <w:kern w:val="0"/>
          <w:szCs w:val="21"/>
        </w:rPr>
        <w:lastRenderedPageBreak/>
        <w:t>5.</w:t>
      </w:r>
      <w:r>
        <w:rPr>
          <w:rFonts w:ascii="宋体" w:eastAsia="宋体" w:hAnsi="宋体" w:cs="TimesNewRomanPSMT" w:hint="eastAsia"/>
          <w:color w:val="000000"/>
          <w:kern w:val="0"/>
          <w:szCs w:val="21"/>
        </w:rPr>
        <w:t>教学评价：</w:t>
      </w:r>
      <w:r w:rsidR="005A3079">
        <w:rPr>
          <w:rFonts w:ascii="宋体" w:eastAsia="宋体" w:hAnsi="宋体" w:cs="TimesNewRomanPSMT" w:hint="eastAsia"/>
          <w:color w:val="000000"/>
          <w:kern w:val="0"/>
          <w:szCs w:val="21"/>
        </w:rPr>
        <w:t>完成</w:t>
      </w:r>
      <w:r w:rsidR="00A356B4">
        <w:rPr>
          <w:rFonts w:ascii="宋体" w:eastAsia="宋体" w:hAnsi="宋体" w:cs="TimesNewRomanPSMT" w:hint="eastAsia"/>
          <w:color w:val="000000"/>
          <w:kern w:val="0"/>
          <w:szCs w:val="21"/>
        </w:rPr>
        <w:t>财务报告</w:t>
      </w:r>
      <w:r w:rsidR="005A3079">
        <w:rPr>
          <w:rFonts w:ascii="宋体" w:eastAsia="宋体" w:hAnsi="宋体" w:cs="TimesNewRomanPSMT" w:hint="eastAsia"/>
          <w:color w:val="000000"/>
          <w:kern w:val="0"/>
          <w:szCs w:val="21"/>
        </w:rPr>
        <w:t>的习题。</w:t>
      </w:r>
    </w:p>
    <w:p w14:paraId="496F92E1" w14:textId="329F3BEA" w:rsidR="009D5CA7" w:rsidRDefault="00000000" w:rsidP="002529E0">
      <w:pPr>
        <w:widowControl/>
        <w:spacing w:beforeLines="50" w:before="156" w:afterLines="50" w:after="156"/>
        <w:ind w:firstLineChars="200" w:firstLine="482"/>
        <w:rPr>
          <w:rFonts w:ascii="TimesNewRomanPSMT" w:eastAsia="黑体" w:hAnsi="TimesNewRomanPSMT" w:cs="TimesNewRomanPSMT"/>
          <w:color w:val="000000"/>
          <w:kern w:val="0"/>
          <w:sz w:val="20"/>
          <w:szCs w:val="20"/>
        </w:rPr>
      </w:pPr>
      <w:r>
        <w:rPr>
          <w:rFonts w:ascii="黑体" w:eastAsia="黑体" w:hAnsi="黑体" w:cs="Times New Roman" w:hint="eastAsia"/>
          <w:b/>
          <w:sz w:val="24"/>
          <w:szCs w:val="24"/>
        </w:rPr>
        <w:t xml:space="preserve">第七章 </w:t>
      </w:r>
      <w:r w:rsidR="00A356B4" w:rsidRPr="00A356B4">
        <w:rPr>
          <w:rFonts w:ascii="黑体" w:eastAsia="黑体" w:hAnsi="黑体" w:cs="Times New Roman" w:hint="eastAsia"/>
          <w:b/>
          <w:sz w:val="24"/>
          <w:szCs w:val="24"/>
        </w:rPr>
        <w:t>财务报表调整</w:t>
      </w:r>
    </w:p>
    <w:p w14:paraId="5862A29F" w14:textId="4B613288" w:rsidR="009D5CA7" w:rsidRDefault="00000000" w:rsidP="002529E0">
      <w:pPr>
        <w:widowControl/>
        <w:spacing w:beforeLines="50" w:before="156" w:afterLines="50" w:after="156"/>
        <w:ind w:firstLineChars="200" w:firstLine="420"/>
        <w:rPr>
          <w:rFonts w:ascii="宋体" w:eastAsia="宋体" w:hAnsi="宋体" w:cs="TimesNewRomanPSMT"/>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A356B4">
        <w:rPr>
          <w:rFonts w:ascii="宋体" w:eastAsia="宋体" w:hAnsi="宋体" w:cs="宋体" w:hint="eastAsia"/>
          <w:color w:val="000000"/>
          <w:kern w:val="0"/>
          <w:szCs w:val="21"/>
        </w:rPr>
        <w:t>（1）</w:t>
      </w:r>
      <w:r w:rsidR="00A356B4" w:rsidRPr="00A356B4">
        <w:rPr>
          <w:rFonts w:ascii="宋体" w:eastAsia="宋体" w:hAnsi="宋体" w:cs="TimesNewRomanPSMT" w:hint="eastAsia"/>
          <w:color w:val="000000"/>
          <w:kern w:val="0"/>
          <w:szCs w:val="21"/>
        </w:rPr>
        <w:t>理解会计政策及其变更的概念、特点及构成内容；</w:t>
      </w:r>
      <w:r w:rsidR="00A356B4">
        <w:rPr>
          <w:rFonts w:ascii="宋体" w:eastAsia="宋体" w:hAnsi="宋体" w:cs="TimesNewRomanPSMT" w:hint="eastAsia"/>
          <w:color w:val="000000"/>
          <w:kern w:val="0"/>
          <w:szCs w:val="21"/>
        </w:rPr>
        <w:t>（2）</w:t>
      </w:r>
      <w:r w:rsidR="00A356B4" w:rsidRPr="00A356B4">
        <w:rPr>
          <w:rFonts w:ascii="宋体" w:eastAsia="宋体" w:hAnsi="宋体" w:cs="TimesNewRomanPSMT"/>
          <w:color w:val="000000"/>
          <w:kern w:val="0"/>
          <w:szCs w:val="21"/>
        </w:rPr>
        <w:t>理解会计估计及其变更的概念、特点及构成；</w:t>
      </w:r>
      <w:r w:rsidR="00A356B4">
        <w:rPr>
          <w:rFonts w:ascii="宋体" w:eastAsia="宋体" w:hAnsi="宋体" w:cs="TimesNewRomanPSMT" w:hint="eastAsia"/>
          <w:color w:val="000000"/>
          <w:kern w:val="0"/>
          <w:szCs w:val="21"/>
        </w:rPr>
        <w:t>（3）</w:t>
      </w:r>
      <w:r w:rsidR="00A356B4" w:rsidRPr="00A356B4">
        <w:rPr>
          <w:rFonts w:ascii="宋体" w:eastAsia="宋体" w:hAnsi="宋体" w:cs="TimesNewRomanPSMT"/>
          <w:color w:val="000000"/>
          <w:kern w:val="0"/>
          <w:szCs w:val="21"/>
        </w:rPr>
        <w:t>掌握会计政策变更的条件、会计处理原则及披露；</w:t>
      </w:r>
      <w:r w:rsidR="00A356B4">
        <w:rPr>
          <w:rFonts w:ascii="宋体" w:eastAsia="宋体" w:hAnsi="宋体" w:cs="TimesNewRomanPSMT" w:hint="eastAsia"/>
          <w:color w:val="000000"/>
          <w:kern w:val="0"/>
          <w:szCs w:val="21"/>
        </w:rPr>
        <w:t>（4）</w:t>
      </w:r>
      <w:r w:rsidR="00A356B4" w:rsidRPr="00A356B4">
        <w:rPr>
          <w:rFonts w:ascii="宋体" w:eastAsia="宋体" w:hAnsi="宋体" w:cs="TimesNewRomanPSMT"/>
          <w:color w:val="000000"/>
          <w:kern w:val="0"/>
          <w:szCs w:val="21"/>
        </w:rPr>
        <w:t>熟悉会计政策变更追溯调整法的程序及方法：</w:t>
      </w:r>
      <w:r w:rsidR="00A356B4">
        <w:rPr>
          <w:rFonts w:ascii="宋体" w:eastAsia="宋体" w:hAnsi="宋体" w:cs="TimesNewRomanPSMT" w:hint="eastAsia"/>
          <w:color w:val="000000"/>
          <w:kern w:val="0"/>
          <w:szCs w:val="21"/>
        </w:rPr>
        <w:t>（5）</w:t>
      </w:r>
      <w:r w:rsidR="00A356B4" w:rsidRPr="00A356B4">
        <w:rPr>
          <w:rFonts w:ascii="宋体" w:eastAsia="宋体" w:hAnsi="宋体" w:cs="TimesNewRomanPSMT"/>
          <w:color w:val="000000"/>
          <w:kern w:val="0"/>
          <w:szCs w:val="21"/>
        </w:rPr>
        <w:t>掌握会计估计变更的会计处理方法及披露；</w:t>
      </w:r>
      <w:r w:rsidR="00A356B4">
        <w:rPr>
          <w:rFonts w:ascii="宋体" w:eastAsia="宋体" w:hAnsi="宋体" w:cs="TimesNewRomanPSMT" w:hint="eastAsia"/>
          <w:color w:val="000000"/>
          <w:kern w:val="0"/>
          <w:szCs w:val="21"/>
        </w:rPr>
        <w:t>（6）</w:t>
      </w:r>
      <w:r w:rsidR="00A356B4" w:rsidRPr="00A356B4">
        <w:rPr>
          <w:rFonts w:ascii="宋体" w:eastAsia="宋体" w:hAnsi="宋体" w:cs="TimesNewRomanPSMT"/>
          <w:color w:val="000000"/>
          <w:kern w:val="0"/>
          <w:szCs w:val="21"/>
        </w:rPr>
        <w:t>理解不重要的前期差错更正的会计处理方法；熟悉重要的前期会计差错更正的会计方法；</w:t>
      </w:r>
      <w:r w:rsidR="00A356B4">
        <w:rPr>
          <w:rFonts w:ascii="宋体" w:eastAsia="宋体" w:hAnsi="宋体" w:cs="TimesNewRomanPSMT" w:hint="eastAsia"/>
          <w:color w:val="000000"/>
          <w:kern w:val="0"/>
          <w:szCs w:val="21"/>
        </w:rPr>
        <w:t>（7）</w:t>
      </w:r>
      <w:r w:rsidR="00A356B4" w:rsidRPr="00A356B4">
        <w:rPr>
          <w:rFonts w:ascii="宋体" w:eastAsia="宋体" w:hAnsi="宋体" w:cs="TimesNewRomanPSMT"/>
          <w:color w:val="000000"/>
          <w:kern w:val="0"/>
          <w:szCs w:val="21"/>
        </w:rPr>
        <w:t>理解资产负债表日后事项的概念、涵盖期间及内容；熟悉资产负债表日后事项的会计处理方法。</w:t>
      </w:r>
    </w:p>
    <w:p w14:paraId="447D4008" w14:textId="25A3425C" w:rsidR="00A356B4" w:rsidRDefault="00000000" w:rsidP="002529E0">
      <w:pPr>
        <w:widowControl/>
        <w:spacing w:beforeLines="50" w:before="156" w:afterLines="50" w:after="156"/>
        <w:ind w:firstLineChars="200" w:firstLine="420"/>
        <w:rPr>
          <w:rFonts w:ascii="宋体" w:eastAsia="宋体" w:hAnsi="宋体" w:cs="TimesNewRomanPSMT"/>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r w:rsidR="00A356B4">
        <w:rPr>
          <w:rFonts w:ascii="宋体" w:eastAsia="宋体" w:hAnsi="宋体" w:cs="TimesNewRomanPSMT" w:hint="eastAsia"/>
          <w:color w:val="000000"/>
          <w:kern w:val="0"/>
          <w:szCs w:val="21"/>
        </w:rPr>
        <w:t>（</w:t>
      </w:r>
      <w:r w:rsidR="00A356B4">
        <w:rPr>
          <w:rFonts w:ascii="宋体" w:eastAsia="宋体" w:hAnsi="宋体" w:cs="TimesNewRomanPSMT"/>
          <w:color w:val="000000"/>
          <w:kern w:val="0"/>
          <w:szCs w:val="21"/>
        </w:rPr>
        <w:t>1</w:t>
      </w:r>
      <w:r w:rsidR="00A356B4">
        <w:rPr>
          <w:rFonts w:ascii="宋体" w:eastAsia="宋体" w:hAnsi="宋体" w:cs="TimesNewRomanPSMT" w:hint="eastAsia"/>
          <w:color w:val="000000"/>
          <w:kern w:val="0"/>
          <w:szCs w:val="21"/>
        </w:rPr>
        <w:t>）</w:t>
      </w:r>
      <w:r w:rsidR="00A356B4" w:rsidRPr="00A356B4">
        <w:rPr>
          <w:rFonts w:ascii="宋体" w:eastAsia="宋体" w:hAnsi="宋体" w:cs="TimesNewRomanPSMT"/>
          <w:color w:val="000000"/>
          <w:kern w:val="0"/>
          <w:szCs w:val="21"/>
        </w:rPr>
        <w:t>会计政策变更追溯调整法的程序及方法：</w:t>
      </w:r>
      <w:r w:rsidR="00A356B4">
        <w:rPr>
          <w:rFonts w:ascii="宋体" w:eastAsia="宋体" w:hAnsi="宋体" w:cs="TimesNewRomanPSMT" w:hint="eastAsia"/>
          <w:color w:val="000000"/>
          <w:kern w:val="0"/>
          <w:szCs w:val="21"/>
        </w:rPr>
        <w:t>（</w:t>
      </w:r>
      <w:r w:rsidR="00A356B4">
        <w:rPr>
          <w:rFonts w:ascii="宋体" w:eastAsia="宋体" w:hAnsi="宋体" w:cs="TimesNewRomanPSMT"/>
          <w:color w:val="000000"/>
          <w:kern w:val="0"/>
          <w:szCs w:val="21"/>
        </w:rPr>
        <w:t>2</w:t>
      </w:r>
      <w:r w:rsidR="00A356B4">
        <w:rPr>
          <w:rFonts w:ascii="宋体" w:eastAsia="宋体" w:hAnsi="宋体" w:cs="TimesNewRomanPSMT" w:hint="eastAsia"/>
          <w:color w:val="000000"/>
          <w:kern w:val="0"/>
          <w:szCs w:val="21"/>
        </w:rPr>
        <w:t>）</w:t>
      </w:r>
      <w:r w:rsidR="00A356B4" w:rsidRPr="00A356B4">
        <w:rPr>
          <w:rFonts w:ascii="宋体" w:eastAsia="宋体" w:hAnsi="宋体" w:cs="TimesNewRomanPSMT"/>
          <w:color w:val="000000"/>
          <w:kern w:val="0"/>
          <w:szCs w:val="21"/>
        </w:rPr>
        <w:t>会计估计变更的会计处理方法及披露；</w:t>
      </w:r>
      <w:r w:rsidR="00A356B4">
        <w:rPr>
          <w:rFonts w:ascii="宋体" w:eastAsia="宋体" w:hAnsi="宋体" w:cs="TimesNewRomanPSMT" w:hint="eastAsia"/>
          <w:color w:val="000000"/>
          <w:kern w:val="0"/>
          <w:szCs w:val="21"/>
        </w:rPr>
        <w:t>（</w:t>
      </w:r>
      <w:r w:rsidR="00A356B4">
        <w:rPr>
          <w:rFonts w:ascii="宋体" w:eastAsia="宋体" w:hAnsi="宋体" w:cs="TimesNewRomanPSMT"/>
          <w:color w:val="000000"/>
          <w:kern w:val="0"/>
          <w:szCs w:val="21"/>
        </w:rPr>
        <w:t>3</w:t>
      </w:r>
      <w:r w:rsidR="00A356B4">
        <w:rPr>
          <w:rFonts w:ascii="宋体" w:eastAsia="宋体" w:hAnsi="宋体" w:cs="TimesNewRomanPSMT" w:hint="eastAsia"/>
          <w:color w:val="000000"/>
          <w:kern w:val="0"/>
          <w:szCs w:val="21"/>
        </w:rPr>
        <w:t>）</w:t>
      </w:r>
      <w:r w:rsidR="00A356B4" w:rsidRPr="00A356B4">
        <w:rPr>
          <w:rFonts w:ascii="宋体" w:eastAsia="宋体" w:hAnsi="宋体" w:cs="TimesNewRomanPSMT"/>
          <w:color w:val="000000"/>
          <w:kern w:val="0"/>
          <w:szCs w:val="21"/>
        </w:rPr>
        <w:t>会计差错更正</w:t>
      </w:r>
      <w:r w:rsidR="00E0350E">
        <w:rPr>
          <w:rFonts w:ascii="宋体" w:eastAsia="宋体" w:hAnsi="宋体" w:cs="TimesNewRomanPSMT" w:hint="eastAsia"/>
          <w:color w:val="000000"/>
          <w:kern w:val="0"/>
          <w:szCs w:val="21"/>
        </w:rPr>
        <w:t>的处理</w:t>
      </w:r>
      <w:r w:rsidR="00A356B4" w:rsidRPr="00A356B4">
        <w:rPr>
          <w:rFonts w:ascii="宋体" w:eastAsia="宋体" w:hAnsi="宋体" w:cs="TimesNewRomanPSMT"/>
          <w:color w:val="000000"/>
          <w:kern w:val="0"/>
          <w:szCs w:val="21"/>
        </w:rPr>
        <w:t>；</w:t>
      </w:r>
      <w:r w:rsidR="00A356B4">
        <w:rPr>
          <w:rFonts w:ascii="宋体" w:eastAsia="宋体" w:hAnsi="宋体" w:cs="TimesNewRomanPSMT" w:hint="eastAsia"/>
          <w:color w:val="000000"/>
          <w:kern w:val="0"/>
          <w:szCs w:val="21"/>
        </w:rPr>
        <w:t>（</w:t>
      </w:r>
      <w:r w:rsidR="00A356B4">
        <w:rPr>
          <w:rFonts w:ascii="宋体" w:eastAsia="宋体" w:hAnsi="宋体" w:cs="TimesNewRomanPSMT"/>
          <w:color w:val="000000"/>
          <w:kern w:val="0"/>
          <w:szCs w:val="21"/>
        </w:rPr>
        <w:t>4</w:t>
      </w:r>
      <w:r w:rsidR="00A356B4">
        <w:rPr>
          <w:rFonts w:ascii="宋体" w:eastAsia="宋体" w:hAnsi="宋体" w:cs="TimesNewRomanPSMT" w:hint="eastAsia"/>
          <w:color w:val="000000"/>
          <w:kern w:val="0"/>
          <w:szCs w:val="21"/>
        </w:rPr>
        <w:t>）</w:t>
      </w:r>
      <w:r w:rsidR="00A356B4" w:rsidRPr="00A356B4">
        <w:rPr>
          <w:rFonts w:ascii="宋体" w:eastAsia="宋体" w:hAnsi="宋体" w:cs="TimesNewRomanPSMT"/>
          <w:color w:val="000000"/>
          <w:kern w:val="0"/>
          <w:szCs w:val="21"/>
        </w:rPr>
        <w:t>资产负债表日后事项的会计处理方法。</w:t>
      </w:r>
    </w:p>
    <w:p w14:paraId="7D63D9CC" w14:textId="46D28F0B" w:rsidR="009D5CA7" w:rsidRDefault="00000000" w:rsidP="002529E0">
      <w:pPr>
        <w:widowControl/>
        <w:spacing w:beforeLines="50" w:before="156" w:afterLines="50" w:after="156"/>
        <w:ind w:firstLineChars="200" w:firstLine="420"/>
        <w:rPr>
          <w:rFonts w:ascii="宋体" w:eastAsia="宋体" w:hAnsi="宋体"/>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r w:rsidR="00BF4B02" w:rsidRPr="00BF4B02">
        <w:rPr>
          <w:rFonts w:ascii="宋体" w:eastAsia="宋体" w:hAnsi="宋体" w:cs="宋体" w:hint="eastAsia"/>
          <w:color w:val="000000"/>
          <w:kern w:val="0"/>
          <w:szCs w:val="21"/>
        </w:rPr>
        <w:t>（</w:t>
      </w:r>
      <w:r w:rsidR="00BF4B02" w:rsidRPr="00BF4B02">
        <w:rPr>
          <w:rFonts w:ascii="宋体" w:eastAsia="宋体" w:hAnsi="宋体" w:cs="宋体"/>
          <w:color w:val="000000"/>
          <w:kern w:val="0"/>
          <w:szCs w:val="21"/>
        </w:rPr>
        <w:t>1）</w:t>
      </w:r>
      <w:r w:rsidR="00A356B4" w:rsidRPr="00A356B4">
        <w:rPr>
          <w:rFonts w:ascii="宋体" w:eastAsia="宋体" w:hAnsi="宋体" w:cs="TimesNewRomanPSMT"/>
          <w:color w:val="000000"/>
          <w:kern w:val="0"/>
          <w:szCs w:val="21"/>
        </w:rPr>
        <w:t>会计政策变更</w:t>
      </w:r>
      <w:r w:rsidR="00BF4B02">
        <w:rPr>
          <w:rFonts w:ascii="宋体" w:eastAsia="宋体" w:hAnsi="宋体" w:cs="宋体" w:hint="eastAsia"/>
          <w:color w:val="000000"/>
          <w:kern w:val="0"/>
          <w:szCs w:val="21"/>
        </w:rPr>
        <w:t>；</w:t>
      </w:r>
      <w:r w:rsidR="00BF4B02" w:rsidRPr="00BF4B02">
        <w:rPr>
          <w:rFonts w:ascii="宋体" w:eastAsia="宋体" w:hAnsi="宋体" w:cs="宋体" w:hint="eastAsia"/>
          <w:color w:val="000000"/>
          <w:kern w:val="0"/>
          <w:szCs w:val="21"/>
        </w:rPr>
        <w:t>（</w:t>
      </w:r>
      <w:r w:rsidR="00BF4B02" w:rsidRPr="00BF4B02">
        <w:rPr>
          <w:rFonts w:ascii="宋体" w:eastAsia="宋体" w:hAnsi="宋体" w:cs="宋体"/>
          <w:color w:val="000000"/>
          <w:kern w:val="0"/>
          <w:szCs w:val="21"/>
        </w:rPr>
        <w:t xml:space="preserve">2） </w:t>
      </w:r>
      <w:r w:rsidR="00A356B4" w:rsidRPr="00A356B4">
        <w:rPr>
          <w:rFonts w:ascii="宋体" w:eastAsia="宋体" w:hAnsi="宋体" w:cs="TimesNewRomanPSMT"/>
          <w:color w:val="000000"/>
          <w:kern w:val="0"/>
          <w:szCs w:val="21"/>
        </w:rPr>
        <w:t>会计估计变更</w:t>
      </w:r>
      <w:r w:rsidR="00BF4B02">
        <w:rPr>
          <w:rFonts w:ascii="宋体" w:eastAsia="宋体" w:hAnsi="宋体" w:cs="宋体" w:hint="eastAsia"/>
          <w:color w:val="000000"/>
          <w:kern w:val="0"/>
          <w:szCs w:val="21"/>
        </w:rPr>
        <w:t>；</w:t>
      </w:r>
      <w:r w:rsidR="00BF4B02" w:rsidRPr="00BF4B02">
        <w:rPr>
          <w:rFonts w:ascii="宋体" w:eastAsia="宋体" w:hAnsi="宋体" w:cs="宋体" w:hint="eastAsia"/>
          <w:color w:val="000000"/>
          <w:kern w:val="0"/>
          <w:szCs w:val="21"/>
        </w:rPr>
        <w:t>（</w:t>
      </w:r>
      <w:r w:rsidR="00BF4B02" w:rsidRPr="00BF4B02">
        <w:rPr>
          <w:rFonts w:ascii="宋体" w:eastAsia="宋体" w:hAnsi="宋体" w:cs="宋体"/>
          <w:color w:val="000000"/>
          <w:kern w:val="0"/>
          <w:szCs w:val="21"/>
        </w:rPr>
        <w:t xml:space="preserve">3） </w:t>
      </w:r>
      <w:r w:rsidR="00A356B4" w:rsidRPr="00A356B4">
        <w:rPr>
          <w:rFonts w:ascii="宋体" w:eastAsia="宋体" w:hAnsi="宋体" w:cs="TimesNewRomanPSMT"/>
          <w:color w:val="000000"/>
          <w:kern w:val="0"/>
          <w:szCs w:val="21"/>
        </w:rPr>
        <w:t>会计差错更正</w:t>
      </w:r>
      <w:r w:rsidR="00BF4B02">
        <w:rPr>
          <w:rFonts w:ascii="宋体" w:eastAsia="宋体" w:hAnsi="宋体" w:cs="宋体" w:hint="eastAsia"/>
          <w:color w:val="000000"/>
          <w:kern w:val="0"/>
          <w:szCs w:val="21"/>
        </w:rPr>
        <w:t>；</w:t>
      </w:r>
      <w:r w:rsidR="00BF4B02" w:rsidRPr="00BF4B02">
        <w:rPr>
          <w:rFonts w:ascii="宋体" w:eastAsia="宋体" w:hAnsi="宋体" w:cs="宋体" w:hint="eastAsia"/>
          <w:color w:val="000000"/>
          <w:kern w:val="0"/>
          <w:szCs w:val="21"/>
        </w:rPr>
        <w:t>（</w:t>
      </w:r>
      <w:r w:rsidR="00BF4B02" w:rsidRPr="00BF4B02">
        <w:rPr>
          <w:rFonts w:ascii="宋体" w:eastAsia="宋体" w:hAnsi="宋体" w:cs="宋体"/>
          <w:color w:val="000000"/>
          <w:kern w:val="0"/>
          <w:szCs w:val="21"/>
        </w:rPr>
        <w:t>4）</w:t>
      </w:r>
      <w:r w:rsidR="00A356B4" w:rsidRPr="00A356B4">
        <w:rPr>
          <w:rFonts w:ascii="宋体" w:eastAsia="宋体" w:hAnsi="宋体" w:cs="TimesNewRomanPSMT"/>
          <w:color w:val="000000"/>
          <w:kern w:val="0"/>
          <w:szCs w:val="21"/>
        </w:rPr>
        <w:t>资产负债表日后事项的会计处理方法</w:t>
      </w:r>
      <w:r w:rsidR="00A356B4">
        <w:rPr>
          <w:rFonts w:ascii="宋体" w:eastAsia="宋体" w:hAnsi="宋体" w:cs="TimesNewRomanPSMT" w:hint="eastAsia"/>
          <w:color w:val="000000"/>
          <w:kern w:val="0"/>
          <w:szCs w:val="21"/>
        </w:rPr>
        <w:t>。</w:t>
      </w:r>
    </w:p>
    <w:p w14:paraId="7AA7588C" w14:textId="77777777" w:rsidR="009D5CA7" w:rsidRDefault="00000000" w:rsidP="002529E0">
      <w:pPr>
        <w:widowControl/>
        <w:spacing w:beforeLines="50" w:before="156" w:afterLines="50" w:after="156"/>
        <w:ind w:firstLineChars="200" w:firstLine="420"/>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教学方法：讲授、讨论、举例。</w:t>
      </w:r>
    </w:p>
    <w:p w14:paraId="00FCF35E" w14:textId="1E491575" w:rsidR="009D5CA7" w:rsidRDefault="00000000" w:rsidP="002529E0">
      <w:pPr>
        <w:widowControl/>
        <w:spacing w:beforeLines="50" w:before="156" w:afterLines="50" w:after="156"/>
        <w:ind w:firstLineChars="200" w:firstLine="420"/>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5A3079">
        <w:rPr>
          <w:rFonts w:ascii="宋体" w:eastAsia="宋体" w:hAnsi="宋体" w:cs="TimesNewRomanPSMT" w:hint="eastAsia"/>
          <w:color w:val="000000"/>
          <w:kern w:val="0"/>
          <w:szCs w:val="21"/>
        </w:rPr>
        <w:t>完成</w:t>
      </w:r>
      <w:r w:rsidR="00A356B4" w:rsidRPr="00A356B4">
        <w:rPr>
          <w:rFonts w:ascii="宋体" w:eastAsia="宋体" w:hAnsi="宋体" w:cs="TimesNewRomanPSMT" w:hint="eastAsia"/>
          <w:color w:val="000000"/>
          <w:kern w:val="0"/>
          <w:szCs w:val="21"/>
        </w:rPr>
        <w:t>财务报表调整</w:t>
      </w:r>
      <w:r w:rsidR="005A3079">
        <w:rPr>
          <w:rFonts w:ascii="宋体" w:eastAsia="宋体" w:hAnsi="宋体" w:cs="TimesNewRomanPSMT" w:hint="eastAsia"/>
          <w:color w:val="000000"/>
          <w:kern w:val="0"/>
          <w:szCs w:val="21"/>
        </w:rPr>
        <w:t>的习题</w:t>
      </w:r>
      <w:r>
        <w:rPr>
          <w:rFonts w:ascii="宋体" w:eastAsia="宋体" w:hAnsi="宋体" w:cs="TimesNewRomanPSMT" w:hint="eastAsia"/>
          <w:color w:val="000000"/>
          <w:kern w:val="0"/>
          <w:szCs w:val="21"/>
        </w:rPr>
        <w:t>。</w:t>
      </w:r>
    </w:p>
    <w:p w14:paraId="40A9F6F6" w14:textId="77777777" w:rsidR="009D5CA7" w:rsidRDefault="00000000">
      <w:pPr>
        <w:widowControl/>
        <w:spacing w:beforeLines="50" w:before="156" w:afterLines="50" w:after="156"/>
        <w:ind w:firstLineChars="200" w:firstLine="562"/>
        <w:jc w:val="left"/>
      </w:pPr>
      <w:r>
        <w:rPr>
          <w:rFonts w:ascii="黑体" w:eastAsia="黑体" w:hAnsi="黑体" w:hint="eastAsia"/>
          <w:b/>
          <w:sz w:val="28"/>
          <w:szCs w:val="28"/>
        </w:rPr>
        <w:t>四、学时分配</w:t>
      </w:r>
    </w:p>
    <w:p w14:paraId="53741608" w14:textId="77777777" w:rsidR="009D5CA7" w:rsidRDefault="00000000">
      <w:pPr>
        <w:widowControl/>
        <w:spacing w:beforeLines="50" w:before="156" w:afterLines="50" w:after="156"/>
        <w:jc w:val="center"/>
        <w:rPr>
          <w:rFonts w:ascii="黑体" w:eastAsia="黑体" w:hAnsi="黑体"/>
          <w:b/>
          <w:sz w:val="24"/>
          <w:szCs w:val="24"/>
        </w:rPr>
      </w:pPr>
      <w:r>
        <w:rPr>
          <w:rFonts w:ascii="宋体" w:eastAsia="宋体" w:hAnsi="宋体" w:hint="eastAsia"/>
          <w:b/>
          <w:szCs w:val="21"/>
        </w:rPr>
        <w:t>表2：各章节的具体内容和学时分配表</w:t>
      </w:r>
    </w:p>
    <w:tbl>
      <w:tblPr>
        <w:tblStyle w:val="ab"/>
        <w:tblW w:w="8296" w:type="dxa"/>
        <w:jc w:val="center"/>
        <w:tblLayout w:type="fixed"/>
        <w:tblLook w:val="04A0" w:firstRow="1" w:lastRow="0" w:firstColumn="1" w:lastColumn="0" w:noHBand="0" w:noVBand="1"/>
      </w:tblPr>
      <w:tblGrid>
        <w:gridCol w:w="2765"/>
        <w:gridCol w:w="3278"/>
        <w:gridCol w:w="2253"/>
      </w:tblGrid>
      <w:tr w:rsidR="009D5CA7" w14:paraId="78AB3306" w14:textId="77777777">
        <w:trPr>
          <w:trHeight w:val="340"/>
          <w:jc w:val="center"/>
        </w:trPr>
        <w:tc>
          <w:tcPr>
            <w:tcW w:w="2765" w:type="dxa"/>
            <w:vAlign w:val="center"/>
          </w:tcPr>
          <w:p w14:paraId="277E0281" w14:textId="77777777" w:rsidR="009D5CA7" w:rsidRDefault="00000000">
            <w:pPr>
              <w:widowControl/>
              <w:spacing w:beforeLines="50" w:before="156" w:afterLines="50" w:after="156"/>
              <w:jc w:val="center"/>
              <w:rPr>
                <w:rFonts w:ascii="宋体" w:eastAsia="宋体" w:hAnsi="宋体"/>
              </w:rPr>
            </w:pPr>
            <w:r>
              <w:rPr>
                <w:rFonts w:ascii="宋体" w:eastAsia="宋体" w:hAnsi="宋体" w:hint="eastAsia"/>
              </w:rPr>
              <w:t>章节</w:t>
            </w:r>
          </w:p>
        </w:tc>
        <w:tc>
          <w:tcPr>
            <w:tcW w:w="3278" w:type="dxa"/>
            <w:vAlign w:val="center"/>
          </w:tcPr>
          <w:p w14:paraId="2832E149" w14:textId="77777777" w:rsidR="009D5CA7" w:rsidRDefault="00000000">
            <w:pPr>
              <w:widowControl/>
              <w:spacing w:beforeLines="50" w:before="156" w:afterLines="50" w:after="156"/>
              <w:jc w:val="center"/>
              <w:rPr>
                <w:rFonts w:ascii="宋体" w:eastAsia="宋体" w:hAnsi="宋体"/>
              </w:rPr>
            </w:pPr>
            <w:r>
              <w:rPr>
                <w:rFonts w:ascii="宋体" w:eastAsia="宋体" w:hAnsi="宋体" w:hint="eastAsia"/>
              </w:rPr>
              <w:t>章节内容</w:t>
            </w:r>
          </w:p>
        </w:tc>
        <w:tc>
          <w:tcPr>
            <w:tcW w:w="2253" w:type="dxa"/>
            <w:vAlign w:val="center"/>
          </w:tcPr>
          <w:p w14:paraId="42F97FDE" w14:textId="77777777" w:rsidR="009D5CA7" w:rsidRDefault="00000000">
            <w:pPr>
              <w:widowControl/>
              <w:spacing w:beforeLines="50" w:before="156" w:afterLines="50" w:after="156"/>
              <w:jc w:val="center"/>
              <w:rPr>
                <w:rFonts w:ascii="宋体" w:eastAsia="宋体" w:hAnsi="宋体"/>
              </w:rPr>
            </w:pPr>
            <w:r>
              <w:rPr>
                <w:rFonts w:ascii="宋体" w:eastAsia="宋体" w:hAnsi="宋体" w:hint="eastAsia"/>
              </w:rPr>
              <w:t>学时分配</w:t>
            </w:r>
          </w:p>
        </w:tc>
      </w:tr>
      <w:tr w:rsidR="009D5CA7" w14:paraId="20A21C6D" w14:textId="77777777">
        <w:trPr>
          <w:trHeight w:val="340"/>
          <w:jc w:val="center"/>
        </w:trPr>
        <w:tc>
          <w:tcPr>
            <w:tcW w:w="2765" w:type="dxa"/>
            <w:vAlign w:val="center"/>
          </w:tcPr>
          <w:p w14:paraId="5AD1630A" w14:textId="77777777" w:rsidR="009D5CA7" w:rsidRDefault="00000000">
            <w:pPr>
              <w:widowControl/>
              <w:spacing w:beforeLines="50" w:before="156" w:afterLines="50" w:after="156"/>
              <w:jc w:val="center"/>
              <w:rPr>
                <w:rFonts w:ascii="宋体" w:eastAsia="宋体" w:hAnsi="宋体"/>
              </w:rPr>
            </w:pPr>
            <w:r>
              <w:rPr>
                <w:rFonts w:ascii="宋体" w:eastAsia="宋体" w:hAnsi="宋体" w:hint="eastAsia"/>
              </w:rPr>
              <w:t xml:space="preserve">第一章 </w:t>
            </w:r>
          </w:p>
        </w:tc>
        <w:tc>
          <w:tcPr>
            <w:tcW w:w="3278" w:type="dxa"/>
            <w:vAlign w:val="center"/>
          </w:tcPr>
          <w:p w14:paraId="2DD16C32" w14:textId="4A177725" w:rsidR="009D5CA7" w:rsidRPr="003C3F0E" w:rsidRDefault="00A356B4">
            <w:pPr>
              <w:widowControl/>
              <w:jc w:val="center"/>
              <w:rPr>
                <w:rFonts w:ascii="宋体" w:eastAsia="宋体" w:hAnsi="宋体"/>
                <w:bCs/>
                <w:szCs w:val="21"/>
              </w:rPr>
            </w:pPr>
            <w:r w:rsidRPr="003C3F0E">
              <w:rPr>
                <w:rFonts w:ascii="宋体" w:eastAsia="宋体" w:hAnsi="宋体" w:cs="Times New Roman" w:hint="eastAsia"/>
                <w:bCs/>
                <w:szCs w:val="21"/>
              </w:rPr>
              <w:t>长期股权投资和资产减值</w:t>
            </w:r>
          </w:p>
        </w:tc>
        <w:tc>
          <w:tcPr>
            <w:tcW w:w="2253" w:type="dxa"/>
            <w:vAlign w:val="center"/>
          </w:tcPr>
          <w:p w14:paraId="563093C7" w14:textId="1AD5A490" w:rsidR="009D5CA7" w:rsidRDefault="00A356B4">
            <w:pPr>
              <w:widowControl/>
              <w:spacing w:beforeLines="50" w:before="156" w:afterLines="50" w:after="156"/>
              <w:jc w:val="center"/>
              <w:rPr>
                <w:rFonts w:ascii="宋体" w:eastAsia="宋体" w:hAnsi="宋体"/>
              </w:rPr>
            </w:pPr>
            <w:r>
              <w:rPr>
                <w:rFonts w:ascii="宋体" w:eastAsia="宋体" w:hAnsi="宋体"/>
              </w:rPr>
              <w:t>9</w:t>
            </w:r>
          </w:p>
        </w:tc>
      </w:tr>
      <w:tr w:rsidR="009D5CA7" w14:paraId="5580ED36" w14:textId="77777777">
        <w:trPr>
          <w:trHeight w:val="340"/>
          <w:jc w:val="center"/>
        </w:trPr>
        <w:tc>
          <w:tcPr>
            <w:tcW w:w="2765" w:type="dxa"/>
            <w:vAlign w:val="center"/>
          </w:tcPr>
          <w:p w14:paraId="062940FE" w14:textId="77777777" w:rsidR="009D5CA7" w:rsidRDefault="00000000">
            <w:pPr>
              <w:widowControl/>
              <w:spacing w:beforeLines="50" w:before="156" w:afterLines="50" w:after="156"/>
              <w:jc w:val="center"/>
              <w:rPr>
                <w:rFonts w:ascii="宋体" w:eastAsia="宋体" w:hAnsi="宋体"/>
              </w:rPr>
            </w:pPr>
            <w:r>
              <w:rPr>
                <w:rFonts w:ascii="宋体" w:eastAsia="宋体" w:hAnsi="宋体" w:hint="eastAsia"/>
              </w:rPr>
              <w:t xml:space="preserve">第二章 </w:t>
            </w:r>
          </w:p>
        </w:tc>
        <w:tc>
          <w:tcPr>
            <w:tcW w:w="3278" w:type="dxa"/>
            <w:vAlign w:val="center"/>
          </w:tcPr>
          <w:p w14:paraId="77AEF702" w14:textId="2108841B" w:rsidR="009D5CA7" w:rsidRPr="005A3079" w:rsidRDefault="00A356B4">
            <w:pPr>
              <w:widowControl/>
              <w:jc w:val="center"/>
              <w:rPr>
                <w:rFonts w:ascii="宋体" w:eastAsia="宋体" w:hAnsi="宋体"/>
                <w:bCs/>
                <w:szCs w:val="21"/>
              </w:rPr>
            </w:pPr>
            <w:r>
              <w:rPr>
                <w:rFonts w:ascii="宋体" w:eastAsia="宋体" w:hAnsi="宋体" w:hint="eastAsia"/>
                <w:szCs w:val="21"/>
              </w:rPr>
              <w:t>流动负债</w:t>
            </w:r>
          </w:p>
        </w:tc>
        <w:tc>
          <w:tcPr>
            <w:tcW w:w="2253" w:type="dxa"/>
            <w:vAlign w:val="center"/>
          </w:tcPr>
          <w:p w14:paraId="0E470469" w14:textId="0DA40472" w:rsidR="009D5CA7" w:rsidRDefault="00A356B4">
            <w:pPr>
              <w:widowControl/>
              <w:spacing w:beforeLines="50" w:before="156" w:afterLines="50" w:after="156"/>
              <w:jc w:val="center"/>
              <w:rPr>
                <w:rFonts w:ascii="宋体" w:eastAsia="宋体" w:hAnsi="宋体"/>
              </w:rPr>
            </w:pPr>
            <w:r>
              <w:rPr>
                <w:rFonts w:ascii="宋体" w:eastAsia="宋体" w:hAnsi="宋体"/>
              </w:rPr>
              <w:t>6</w:t>
            </w:r>
          </w:p>
        </w:tc>
      </w:tr>
      <w:tr w:rsidR="009D5CA7" w14:paraId="45EECBBD" w14:textId="77777777">
        <w:trPr>
          <w:trHeight w:val="340"/>
          <w:jc w:val="center"/>
        </w:trPr>
        <w:tc>
          <w:tcPr>
            <w:tcW w:w="2765" w:type="dxa"/>
            <w:vAlign w:val="center"/>
          </w:tcPr>
          <w:p w14:paraId="4E190BE1" w14:textId="77777777" w:rsidR="009D5CA7" w:rsidRDefault="00000000">
            <w:pPr>
              <w:widowControl/>
              <w:spacing w:beforeLines="50" w:before="156" w:afterLines="50" w:after="156"/>
              <w:jc w:val="center"/>
              <w:rPr>
                <w:rFonts w:ascii="宋体" w:eastAsia="宋体" w:hAnsi="宋体"/>
              </w:rPr>
            </w:pPr>
            <w:r>
              <w:rPr>
                <w:rFonts w:ascii="宋体" w:eastAsia="宋体" w:hAnsi="宋体" w:hint="eastAsia"/>
              </w:rPr>
              <w:t xml:space="preserve">第三章 </w:t>
            </w:r>
          </w:p>
        </w:tc>
        <w:tc>
          <w:tcPr>
            <w:tcW w:w="3278" w:type="dxa"/>
            <w:vAlign w:val="center"/>
          </w:tcPr>
          <w:p w14:paraId="31E999B8" w14:textId="2D728CC8" w:rsidR="009D5CA7" w:rsidRPr="005A3079" w:rsidRDefault="003C3F0E">
            <w:pPr>
              <w:widowControl/>
              <w:jc w:val="center"/>
              <w:rPr>
                <w:rFonts w:ascii="宋体" w:eastAsia="宋体" w:hAnsi="宋体"/>
                <w:bCs/>
                <w:szCs w:val="21"/>
              </w:rPr>
            </w:pPr>
            <w:r>
              <w:rPr>
                <w:rFonts w:ascii="宋体" w:eastAsia="宋体" w:hAnsi="宋体" w:hint="eastAsia"/>
                <w:szCs w:val="21"/>
              </w:rPr>
              <w:t>非</w:t>
            </w:r>
            <w:r w:rsidR="00A356B4">
              <w:rPr>
                <w:rFonts w:ascii="宋体" w:eastAsia="宋体" w:hAnsi="宋体" w:hint="eastAsia"/>
                <w:szCs w:val="21"/>
              </w:rPr>
              <w:t>流动负债</w:t>
            </w:r>
          </w:p>
        </w:tc>
        <w:tc>
          <w:tcPr>
            <w:tcW w:w="2253" w:type="dxa"/>
            <w:vAlign w:val="center"/>
          </w:tcPr>
          <w:p w14:paraId="69BAFFA8" w14:textId="3FB9626B" w:rsidR="009D5CA7" w:rsidRDefault="002529E0">
            <w:pPr>
              <w:widowControl/>
              <w:spacing w:beforeLines="50" w:before="156" w:afterLines="50" w:after="156"/>
              <w:jc w:val="center"/>
              <w:rPr>
                <w:rFonts w:ascii="宋体" w:eastAsia="宋体" w:hAnsi="宋体"/>
              </w:rPr>
            </w:pPr>
            <w:r>
              <w:rPr>
                <w:rFonts w:ascii="宋体" w:eastAsia="宋体" w:hAnsi="宋体"/>
              </w:rPr>
              <w:t>9</w:t>
            </w:r>
          </w:p>
        </w:tc>
      </w:tr>
      <w:tr w:rsidR="009D5CA7" w14:paraId="05E4D96B" w14:textId="77777777">
        <w:trPr>
          <w:trHeight w:val="340"/>
          <w:jc w:val="center"/>
        </w:trPr>
        <w:tc>
          <w:tcPr>
            <w:tcW w:w="2765" w:type="dxa"/>
            <w:vAlign w:val="center"/>
          </w:tcPr>
          <w:p w14:paraId="750AE73A" w14:textId="77777777" w:rsidR="009D5CA7" w:rsidRDefault="00000000">
            <w:pPr>
              <w:widowControl/>
              <w:spacing w:beforeLines="50" w:before="156" w:afterLines="50" w:after="156"/>
              <w:jc w:val="center"/>
              <w:rPr>
                <w:rFonts w:ascii="宋体" w:eastAsia="宋体" w:hAnsi="宋体"/>
              </w:rPr>
            </w:pPr>
            <w:r>
              <w:rPr>
                <w:rFonts w:ascii="宋体" w:eastAsia="宋体" w:hAnsi="宋体" w:hint="eastAsia"/>
              </w:rPr>
              <w:t xml:space="preserve">第四章 </w:t>
            </w:r>
          </w:p>
        </w:tc>
        <w:tc>
          <w:tcPr>
            <w:tcW w:w="3278" w:type="dxa"/>
            <w:vAlign w:val="center"/>
          </w:tcPr>
          <w:p w14:paraId="3E55868B" w14:textId="02585697" w:rsidR="009D5CA7" w:rsidRPr="005A3079" w:rsidRDefault="00A356B4">
            <w:pPr>
              <w:widowControl/>
              <w:jc w:val="center"/>
              <w:rPr>
                <w:rFonts w:ascii="宋体" w:eastAsia="宋体" w:hAnsi="宋体"/>
                <w:bCs/>
                <w:szCs w:val="21"/>
              </w:rPr>
            </w:pPr>
            <w:r>
              <w:rPr>
                <w:rFonts w:ascii="宋体" w:eastAsia="宋体" w:hAnsi="宋体" w:hint="eastAsia"/>
                <w:szCs w:val="21"/>
              </w:rPr>
              <w:t>所有者权益</w:t>
            </w:r>
          </w:p>
        </w:tc>
        <w:tc>
          <w:tcPr>
            <w:tcW w:w="2253" w:type="dxa"/>
            <w:vAlign w:val="center"/>
          </w:tcPr>
          <w:p w14:paraId="721760AE" w14:textId="37C0A61D" w:rsidR="009D5CA7" w:rsidRDefault="00A356B4">
            <w:pPr>
              <w:widowControl/>
              <w:spacing w:beforeLines="50" w:before="156" w:afterLines="50" w:after="156"/>
              <w:jc w:val="center"/>
              <w:rPr>
                <w:rFonts w:ascii="宋体" w:eastAsia="宋体" w:hAnsi="宋体"/>
              </w:rPr>
            </w:pPr>
            <w:r>
              <w:rPr>
                <w:rFonts w:ascii="宋体" w:eastAsia="宋体" w:hAnsi="宋体"/>
              </w:rPr>
              <w:t>3</w:t>
            </w:r>
          </w:p>
        </w:tc>
      </w:tr>
      <w:tr w:rsidR="009D5CA7" w14:paraId="246AC133" w14:textId="77777777">
        <w:trPr>
          <w:trHeight w:val="340"/>
          <w:jc w:val="center"/>
        </w:trPr>
        <w:tc>
          <w:tcPr>
            <w:tcW w:w="2765" w:type="dxa"/>
            <w:vAlign w:val="center"/>
          </w:tcPr>
          <w:p w14:paraId="3775880E" w14:textId="77777777" w:rsidR="009D5CA7" w:rsidRDefault="00000000">
            <w:pPr>
              <w:widowControl/>
              <w:spacing w:beforeLines="50" w:before="156" w:afterLines="50" w:after="156"/>
              <w:jc w:val="center"/>
              <w:rPr>
                <w:rFonts w:ascii="宋体" w:eastAsia="宋体" w:hAnsi="宋体"/>
              </w:rPr>
            </w:pPr>
            <w:r>
              <w:rPr>
                <w:rFonts w:ascii="宋体" w:eastAsia="宋体" w:hAnsi="宋体" w:hint="eastAsia"/>
              </w:rPr>
              <w:t xml:space="preserve">第五章 </w:t>
            </w:r>
          </w:p>
        </w:tc>
        <w:tc>
          <w:tcPr>
            <w:tcW w:w="3278" w:type="dxa"/>
            <w:vAlign w:val="center"/>
          </w:tcPr>
          <w:p w14:paraId="32F1650B" w14:textId="5562817A" w:rsidR="009D5CA7" w:rsidRPr="003C3F0E" w:rsidRDefault="00A356B4">
            <w:pPr>
              <w:jc w:val="center"/>
              <w:rPr>
                <w:rFonts w:ascii="宋体" w:eastAsia="宋体" w:hAnsi="宋体"/>
                <w:szCs w:val="21"/>
              </w:rPr>
            </w:pPr>
            <w:r w:rsidRPr="003C3F0E">
              <w:rPr>
                <w:rFonts w:ascii="宋体" w:eastAsia="宋体" w:hAnsi="宋体" w:hint="eastAsia"/>
                <w:szCs w:val="21"/>
              </w:rPr>
              <w:t>收入费用和利润</w:t>
            </w:r>
          </w:p>
        </w:tc>
        <w:tc>
          <w:tcPr>
            <w:tcW w:w="2253" w:type="dxa"/>
            <w:vAlign w:val="center"/>
          </w:tcPr>
          <w:p w14:paraId="71BE164F" w14:textId="79DBD0D3" w:rsidR="009D5CA7" w:rsidRDefault="00A356B4">
            <w:pPr>
              <w:widowControl/>
              <w:spacing w:beforeLines="50" w:before="156" w:afterLines="50" w:after="156"/>
              <w:jc w:val="center"/>
              <w:rPr>
                <w:rFonts w:ascii="宋体" w:eastAsia="宋体" w:hAnsi="宋体"/>
              </w:rPr>
            </w:pPr>
            <w:r>
              <w:rPr>
                <w:rFonts w:ascii="宋体" w:eastAsia="宋体" w:hAnsi="宋体"/>
              </w:rPr>
              <w:t>12</w:t>
            </w:r>
          </w:p>
        </w:tc>
      </w:tr>
      <w:tr w:rsidR="009D5CA7" w14:paraId="4057CE3E" w14:textId="77777777">
        <w:trPr>
          <w:trHeight w:val="340"/>
          <w:jc w:val="center"/>
        </w:trPr>
        <w:tc>
          <w:tcPr>
            <w:tcW w:w="2765" w:type="dxa"/>
            <w:vAlign w:val="center"/>
          </w:tcPr>
          <w:p w14:paraId="2E82759B" w14:textId="77777777" w:rsidR="009D5CA7" w:rsidRDefault="00000000">
            <w:pPr>
              <w:widowControl/>
              <w:spacing w:beforeLines="50" w:before="156" w:afterLines="50" w:after="156"/>
              <w:jc w:val="center"/>
              <w:rPr>
                <w:rFonts w:ascii="宋体" w:eastAsia="宋体" w:hAnsi="宋体"/>
              </w:rPr>
            </w:pPr>
            <w:r>
              <w:rPr>
                <w:rFonts w:ascii="宋体" w:eastAsia="宋体" w:hAnsi="宋体" w:hint="eastAsia"/>
              </w:rPr>
              <w:t xml:space="preserve">第六章 </w:t>
            </w:r>
          </w:p>
        </w:tc>
        <w:tc>
          <w:tcPr>
            <w:tcW w:w="3278" w:type="dxa"/>
            <w:vAlign w:val="center"/>
          </w:tcPr>
          <w:p w14:paraId="5DE67800" w14:textId="7447CAC1" w:rsidR="009D5CA7" w:rsidRPr="003C3F0E" w:rsidRDefault="00A356B4">
            <w:pPr>
              <w:jc w:val="center"/>
              <w:rPr>
                <w:rFonts w:ascii="宋体" w:eastAsia="宋体" w:hAnsi="宋体"/>
                <w:szCs w:val="21"/>
              </w:rPr>
            </w:pPr>
            <w:r w:rsidRPr="003C3F0E">
              <w:rPr>
                <w:rFonts w:ascii="宋体" w:eastAsia="宋体" w:hAnsi="宋体" w:cs="Times New Roman" w:hint="eastAsia"/>
                <w:szCs w:val="21"/>
              </w:rPr>
              <w:t>企业财务报告</w:t>
            </w:r>
          </w:p>
        </w:tc>
        <w:tc>
          <w:tcPr>
            <w:tcW w:w="2253" w:type="dxa"/>
            <w:vAlign w:val="center"/>
          </w:tcPr>
          <w:p w14:paraId="6D9676C8" w14:textId="5363DFD6" w:rsidR="009D5CA7" w:rsidRDefault="003C3F0E">
            <w:pPr>
              <w:widowControl/>
              <w:spacing w:beforeLines="50" w:before="156" w:afterLines="50" w:after="156"/>
              <w:jc w:val="center"/>
              <w:rPr>
                <w:rFonts w:ascii="宋体" w:eastAsia="宋体" w:hAnsi="宋体"/>
              </w:rPr>
            </w:pPr>
            <w:r>
              <w:rPr>
                <w:rFonts w:ascii="宋体" w:eastAsia="宋体" w:hAnsi="宋体"/>
              </w:rPr>
              <w:t>9</w:t>
            </w:r>
          </w:p>
        </w:tc>
      </w:tr>
      <w:tr w:rsidR="009D5CA7" w14:paraId="6EBC7CDF" w14:textId="77777777">
        <w:trPr>
          <w:trHeight w:val="340"/>
          <w:jc w:val="center"/>
        </w:trPr>
        <w:tc>
          <w:tcPr>
            <w:tcW w:w="2765" w:type="dxa"/>
            <w:vAlign w:val="center"/>
          </w:tcPr>
          <w:p w14:paraId="038FF678" w14:textId="77777777" w:rsidR="009D5CA7" w:rsidRDefault="00000000">
            <w:pPr>
              <w:widowControl/>
              <w:spacing w:beforeLines="50" w:before="156" w:afterLines="50" w:after="156"/>
              <w:jc w:val="center"/>
              <w:rPr>
                <w:rFonts w:ascii="宋体" w:eastAsia="宋体" w:hAnsi="宋体"/>
              </w:rPr>
            </w:pPr>
            <w:r>
              <w:rPr>
                <w:rFonts w:ascii="宋体" w:eastAsia="宋体" w:hAnsi="宋体" w:hint="eastAsia"/>
              </w:rPr>
              <w:t xml:space="preserve">第七章 </w:t>
            </w:r>
          </w:p>
        </w:tc>
        <w:tc>
          <w:tcPr>
            <w:tcW w:w="3278" w:type="dxa"/>
            <w:vAlign w:val="center"/>
          </w:tcPr>
          <w:p w14:paraId="44EF1A2F" w14:textId="57080BDB" w:rsidR="009D5CA7" w:rsidRPr="003C3F0E" w:rsidRDefault="00A356B4">
            <w:pPr>
              <w:widowControl/>
              <w:jc w:val="center"/>
              <w:rPr>
                <w:rFonts w:ascii="宋体" w:eastAsia="宋体" w:hAnsi="宋体"/>
                <w:szCs w:val="21"/>
              </w:rPr>
            </w:pPr>
            <w:r w:rsidRPr="003C3F0E">
              <w:rPr>
                <w:rFonts w:ascii="宋体" w:eastAsia="宋体" w:hAnsi="宋体" w:cs="Times New Roman" w:hint="eastAsia"/>
                <w:szCs w:val="21"/>
              </w:rPr>
              <w:t>财务报表调整</w:t>
            </w:r>
          </w:p>
        </w:tc>
        <w:tc>
          <w:tcPr>
            <w:tcW w:w="2253" w:type="dxa"/>
            <w:vAlign w:val="center"/>
          </w:tcPr>
          <w:p w14:paraId="23CC4695" w14:textId="3D9142B6" w:rsidR="009D5CA7" w:rsidRDefault="003C3F0E">
            <w:pPr>
              <w:widowControl/>
              <w:spacing w:beforeLines="50" w:before="156" w:afterLines="50" w:after="156"/>
              <w:jc w:val="center"/>
              <w:rPr>
                <w:rFonts w:ascii="宋体" w:eastAsia="宋体" w:hAnsi="宋体"/>
              </w:rPr>
            </w:pPr>
            <w:r>
              <w:rPr>
                <w:rFonts w:ascii="宋体" w:eastAsia="宋体" w:hAnsi="宋体"/>
              </w:rPr>
              <w:t>6</w:t>
            </w:r>
          </w:p>
        </w:tc>
      </w:tr>
    </w:tbl>
    <w:p w14:paraId="552DE452" w14:textId="77777777" w:rsidR="009D5CA7" w:rsidRDefault="00000000">
      <w:pPr>
        <w:widowControl/>
        <w:numPr>
          <w:ilvl w:val="0"/>
          <w:numId w:val="3"/>
        </w:numPr>
        <w:spacing w:beforeLines="50" w:before="156" w:afterLines="50" w:after="156"/>
        <w:jc w:val="left"/>
        <w:rPr>
          <w:rFonts w:ascii="黑体" w:eastAsia="黑体" w:hAnsi="黑体"/>
          <w:b/>
          <w:sz w:val="28"/>
          <w:szCs w:val="28"/>
        </w:rPr>
      </w:pPr>
      <w:r>
        <w:rPr>
          <w:rFonts w:ascii="黑体" w:eastAsia="黑体" w:hAnsi="黑体" w:hint="eastAsia"/>
          <w:b/>
          <w:sz w:val="28"/>
          <w:szCs w:val="28"/>
        </w:rPr>
        <w:t>教学进度</w:t>
      </w:r>
    </w:p>
    <w:p w14:paraId="5C9CF707" w14:textId="5537A8DD" w:rsidR="009D5CA7" w:rsidRDefault="00000000">
      <w:pPr>
        <w:widowControl/>
        <w:spacing w:beforeLines="50" w:before="156" w:afterLines="50" w:after="156"/>
        <w:jc w:val="center"/>
        <w:rPr>
          <w:rFonts w:ascii="宋体" w:eastAsia="宋体" w:hAnsi="宋体"/>
          <w:szCs w:val="21"/>
        </w:rPr>
      </w:pPr>
      <w:r>
        <w:rPr>
          <w:rFonts w:ascii="宋体" w:eastAsia="宋体" w:hAnsi="宋体" w:hint="eastAsia"/>
          <w:b/>
          <w:szCs w:val="21"/>
        </w:rPr>
        <w:t>表3：教学进度表</w:t>
      </w:r>
    </w:p>
    <w:tbl>
      <w:tblPr>
        <w:tblStyle w:val="ab"/>
        <w:tblW w:w="8296" w:type="dxa"/>
        <w:jc w:val="center"/>
        <w:tblLayout w:type="fixed"/>
        <w:tblLook w:val="04A0" w:firstRow="1" w:lastRow="0" w:firstColumn="1" w:lastColumn="0" w:noHBand="0" w:noVBand="1"/>
      </w:tblPr>
      <w:tblGrid>
        <w:gridCol w:w="1129"/>
        <w:gridCol w:w="709"/>
        <w:gridCol w:w="1418"/>
        <w:gridCol w:w="2126"/>
        <w:gridCol w:w="567"/>
        <w:gridCol w:w="1843"/>
        <w:gridCol w:w="504"/>
      </w:tblGrid>
      <w:tr w:rsidR="009D5CA7" w:rsidRPr="00E0350E" w14:paraId="70C42A4B" w14:textId="77777777">
        <w:trPr>
          <w:trHeight w:val="340"/>
          <w:jc w:val="center"/>
        </w:trPr>
        <w:tc>
          <w:tcPr>
            <w:tcW w:w="1129" w:type="dxa"/>
            <w:vAlign w:val="center"/>
          </w:tcPr>
          <w:p w14:paraId="0CBDAE33" w14:textId="77777777" w:rsidR="009D5CA7" w:rsidRPr="00E0350E" w:rsidRDefault="00000000">
            <w:pPr>
              <w:widowControl/>
              <w:spacing w:beforeLines="50" w:before="156" w:afterLines="50" w:after="156"/>
              <w:jc w:val="center"/>
              <w:rPr>
                <w:rFonts w:ascii="黑体" w:eastAsia="黑体" w:hAnsi="黑体"/>
                <w:szCs w:val="21"/>
              </w:rPr>
            </w:pPr>
            <w:r w:rsidRPr="00E0350E">
              <w:rPr>
                <w:rFonts w:ascii="黑体" w:eastAsia="黑体" w:hAnsi="黑体" w:hint="eastAsia"/>
                <w:szCs w:val="21"/>
              </w:rPr>
              <w:lastRenderedPageBreak/>
              <w:t>周次</w:t>
            </w:r>
          </w:p>
        </w:tc>
        <w:tc>
          <w:tcPr>
            <w:tcW w:w="709" w:type="dxa"/>
            <w:vAlign w:val="center"/>
          </w:tcPr>
          <w:p w14:paraId="63D08828" w14:textId="77777777" w:rsidR="009D5CA7" w:rsidRPr="00E0350E" w:rsidRDefault="00000000">
            <w:pPr>
              <w:widowControl/>
              <w:spacing w:beforeLines="50" w:before="156" w:afterLines="50" w:after="156"/>
              <w:jc w:val="center"/>
              <w:rPr>
                <w:rFonts w:ascii="黑体" w:eastAsia="黑体" w:hAnsi="黑体"/>
                <w:szCs w:val="21"/>
              </w:rPr>
            </w:pPr>
            <w:r w:rsidRPr="00E0350E">
              <w:rPr>
                <w:rFonts w:ascii="黑体" w:eastAsia="黑体" w:hAnsi="黑体" w:hint="eastAsia"/>
                <w:szCs w:val="21"/>
              </w:rPr>
              <w:t>日期</w:t>
            </w:r>
          </w:p>
        </w:tc>
        <w:tc>
          <w:tcPr>
            <w:tcW w:w="1418" w:type="dxa"/>
            <w:vAlign w:val="center"/>
          </w:tcPr>
          <w:p w14:paraId="5204581F" w14:textId="77777777" w:rsidR="009D5CA7" w:rsidRPr="00E0350E" w:rsidRDefault="00000000">
            <w:pPr>
              <w:widowControl/>
              <w:spacing w:beforeLines="50" w:before="156" w:afterLines="50" w:after="156"/>
              <w:jc w:val="center"/>
              <w:rPr>
                <w:rFonts w:ascii="黑体" w:eastAsia="黑体" w:hAnsi="黑体"/>
                <w:szCs w:val="21"/>
              </w:rPr>
            </w:pPr>
            <w:r w:rsidRPr="00E0350E">
              <w:rPr>
                <w:rFonts w:ascii="黑体" w:eastAsia="黑体" w:hAnsi="黑体" w:hint="eastAsia"/>
                <w:szCs w:val="21"/>
              </w:rPr>
              <w:t>章节名称</w:t>
            </w:r>
          </w:p>
        </w:tc>
        <w:tc>
          <w:tcPr>
            <w:tcW w:w="2126" w:type="dxa"/>
            <w:vAlign w:val="center"/>
          </w:tcPr>
          <w:p w14:paraId="0BB58531" w14:textId="77777777" w:rsidR="009D5CA7" w:rsidRPr="00E0350E" w:rsidRDefault="00000000">
            <w:pPr>
              <w:widowControl/>
              <w:spacing w:beforeLines="50" w:before="156" w:afterLines="50" w:after="156"/>
              <w:jc w:val="center"/>
              <w:rPr>
                <w:rFonts w:ascii="黑体" w:eastAsia="黑体" w:hAnsi="黑体"/>
                <w:szCs w:val="21"/>
              </w:rPr>
            </w:pPr>
            <w:r w:rsidRPr="00E0350E">
              <w:rPr>
                <w:rFonts w:ascii="黑体" w:eastAsia="黑体" w:hAnsi="黑体" w:hint="eastAsia"/>
                <w:szCs w:val="21"/>
              </w:rPr>
              <w:t>内容提要</w:t>
            </w:r>
          </w:p>
        </w:tc>
        <w:tc>
          <w:tcPr>
            <w:tcW w:w="567" w:type="dxa"/>
            <w:vAlign w:val="center"/>
          </w:tcPr>
          <w:p w14:paraId="4DC359CE" w14:textId="77777777" w:rsidR="009D5CA7" w:rsidRPr="00E0350E" w:rsidRDefault="00000000">
            <w:pPr>
              <w:widowControl/>
              <w:spacing w:beforeLines="50" w:before="156" w:afterLines="50" w:after="156"/>
              <w:jc w:val="center"/>
              <w:rPr>
                <w:rFonts w:ascii="黑体" w:eastAsia="黑体" w:hAnsi="黑体"/>
                <w:szCs w:val="21"/>
              </w:rPr>
            </w:pPr>
            <w:r w:rsidRPr="00E0350E">
              <w:rPr>
                <w:rFonts w:ascii="黑体" w:eastAsia="黑体" w:hAnsi="黑体" w:hint="eastAsia"/>
                <w:szCs w:val="21"/>
              </w:rPr>
              <w:t>授课时数</w:t>
            </w:r>
          </w:p>
        </w:tc>
        <w:tc>
          <w:tcPr>
            <w:tcW w:w="1843" w:type="dxa"/>
            <w:vAlign w:val="center"/>
          </w:tcPr>
          <w:p w14:paraId="5A5905BB" w14:textId="77777777" w:rsidR="009D5CA7" w:rsidRPr="00E0350E" w:rsidRDefault="00000000">
            <w:pPr>
              <w:widowControl/>
              <w:spacing w:beforeLines="50" w:before="156" w:afterLines="50" w:after="156"/>
              <w:jc w:val="center"/>
              <w:rPr>
                <w:rFonts w:ascii="黑体" w:eastAsia="黑体" w:hAnsi="黑体"/>
                <w:szCs w:val="21"/>
              </w:rPr>
            </w:pPr>
            <w:r w:rsidRPr="00E0350E">
              <w:rPr>
                <w:rFonts w:ascii="黑体" w:eastAsia="黑体" w:hAnsi="黑体" w:hint="eastAsia"/>
                <w:szCs w:val="21"/>
              </w:rPr>
              <w:t>作业及要求</w:t>
            </w:r>
          </w:p>
        </w:tc>
        <w:tc>
          <w:tcPr>
            <w:tcW w:w="504" w:type="dxa"/>
            <w:vAlign w:val="center"/>
          </w:tcPr>
          <w:p w14:paraId="243DC53B" w14:textId="77777777" w:rsidR="009D5CA7" w:rsidRPr="00E0350E" w:rsidRDefault="00000000">
            <w:pPr>
              <w:widowControl/>
              <w:spacing w:beforeLines="50" w:before="156" w:afterLines="50" w:after="156"/>
              <w:jc w:val="center"/>
              <w:rPr>
                <w:rFonts w:ascii="黑体" w:eastAsia="黑体" w:hAnsi="黑体"/>
                <w:szCs w:val="21"/>
              </w:rPr>
            </w:pPr>
            <w:r w:rsidRPr="00E0350E">
              <w:rPr>
                <w:rFonts w:ascii="黑体" w:eastAsia="黑体" w:hAnsi="黑体" w:hint="eastAsia"/>
                <w:szCs w:val="21"/>
              </w:rPr>
              <w:t>备注</w:t>
            </w:r>
          </w:p>
        </w:tc>
      </w:tr>
      <w:tr w:rsidR="009D5CA7" w14:paraId="77C3C373" w14:textId="77777777">
        <w:trPr>
          <w:trHeight w:val="340"/>
          <w:jc w:val="center"/>
        </w:trPr>
        <w:tc>
          <w:tcPr>
            <w:tcW w:w="1129" w:type="dxa"/>
            <w:vAlign w:val="center"/>
          </w:tcPr>
          <w:p w14:paraId="3097727D" w14:textId="6F0819E5" w:rsidR="009D5CA7" w:rsidRDefault="00000000">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3C3F0E">
              <w:rPr>
                <w:rFonts w:ascii="宋体" w:eastAsia="宋体" w:hAnsi="宋体"/>
                <w:szCs w:val="21"/>
              </w:rPr>
              <w:t>-3</w:t>
            </w:r>
          </w:p>
        </w:tc>
        <w:tc>
          <w:tcPr>
            <w:tcW w:w="709" w:type="dxa"/>
            <w:vAlign w:val="center"/>
          </w:tcPr>
          <w:p w14:paraId="3D0FE6F9" w14:textId="77777777" w:rsidR="009D5CA7" w:rsidRDefault="009D5CA7">
            <w:pPr>
              <w:widowControl/>
              <w:spacing w:beforeLines="50" w:before="156" w:afterLines="50" w:after="156"/>
              <w:jc w:val="center"/>
              <w:rPr>
                <w:rFonts w:ascii="宋体" w:eastAsia="宋体" w:hAnsi="宋体"/>
                <w:szCs w:val="21"/>
              </w:rPr>
            </w:pPr>
          </w:p>
        </w:tc>
        <w:tc>
          <w:tcPr>
            <w:tcW w:w="1418" w:type="dxa"/>
            <w:vAlign w:val="center"/>
          </w:tcPr>
          <w:p w14:paraId="261CB5D3" w14:textId="51BA5591" w:rsidR="009D5CA7" w:rsidRPr="003C3F0E" w:rsidRDefault="008039D0" w:rsidP="005A3079">
            <w:pPr>
              <w:widowControl/>
              <w:spacing w:beforeLines="50" w:before="156" w:afterLines="50" w:after="156"/>
              <w:jc w:val="left"/>
              <w:rPr>
                <w:rFonts w:ascii="宋体" w:eastAsia="宋体" w:hAnsi="宋体"/>
                <w:szCs w:val="21"/>
              </w:rPr>
            </w:pPr>
            <w:r w:rsidRPr="003C3F0E">
              <w:rPr>
                <w:rFonts w:ascii="宋体" w:eastAsia="宋体" w:hAnsi="宋体" w:hint="eastAsia"/>
                <w:szCs w:val="21"/>
              </w:rPr>
              <w:t>第一章</w:t>
            </w:r>
            <w:r w:rsidR="00A356B4" w:rsidRPr="003C3F0E">
              <w:rPr>
                <w:rFonts w:ascii="宋体" w:eastAsia="宋体" w:hAnsi="宋体" w:cs="Times New Roman" w:hint="eastAsia"/>
                <w:szCs w:val="21"/>
              </w:rPr>
              <w:t>长期股权投资和资产减值</w:t>
            </w:r>
          </w:p>
        </w:tc>
        <w:tc>
          <w:tcPr>
            <w:tcW w:w="2126" w:type="dxa"/>
            <w:vAlign w:val="center"/>
          </w:tcPr>
          <w:p w14:paraId="50EC3962" w14:textId="5FBA073E" w:rsidR="003C3F0E" w:rsidRPr="003C3F0E" w:rsidRDefault="003C3F0E" w:rsidP="003C3F0E">
            <w:pPr>
              <w:widowControl/>
              <w:spacing w:beforeLines="50" w:before="156" w:afterLines="50" w:after="156"/>
              <w:ind w:firstLineChars="200" w:firstLine="420"/>
              <w:jc w:val="left"/>
              <w:rPr>
                <w:rFonts w:ascii="宋体" w:eastAsia="宋体" w:hAnsi="宋体" w:cs="宋体"/>
                <w:color w:val="000000"/>
                <w:kern w:val="0"/>
                <w:szCs w:val="21"/>
              </w:rPr>
            </w:pPr>
            <w:r w:rsidRPr="003C3F0E">
              <w:rPr>
                <w:rFonts w:ascii="宋体" w:eastAsia="宋体" w:hAnsi="宋体" w:cs="宋体" w:hint="eastAsia"/>
                <w:color w:val="000000"/>
                <w:kern w:val="0"/>
                <w:szCs w:val="21"/>
              </w:rPr>
              <w:t>掌握</w:t>
            </w:r>
            <w:r w:rsidRPr="003C3F0E">
              <w:rPr>
                <w:rFonts w:ascii="宋体" w:eastAsia="宋体" w:hAnsi="宋体" w:cs="宋体"/>
                <w:color w:val="000000"/>
                <w:kern w:val="0"/>
                <w:szCs w:val="21"/>
              </w:rPr>
              <w:t>长期股权投资</w:t>
            </w:r>
            <w:r w:rsidRPr="003C3F0E">
              <w:rPr>
                <w:rFonts w:ascii="宋体" w:eastAsia="宋体" w:hAnsi="宋体" w:cs="宋体" w:hint="eastAsia"/>
                <w:color w:val="000000"/>
                <w:kern w:val="0"/>
                <w:szCs w:val="21"/>
              </w:rPr>
              <w:t>和</w:t>
            </w:r>
            <w:r w:rsidRPr="003C3F0E">
              <w:rPr>
                <w:rFonts w:ascii="宋体" w:eastAsia="宋体" w:hAnsi="宋体" w:cs="宋体"/>
                <w:color w:val="000000"/>
                <w:kern w:val="0"/>
                <w:szCs w:val="21"/>
              </w:rPr>
              <w:t>资产减值</w:t>
            </w:r>
            <w:r w:rsidRPr="003C3F0E">
              <w:rPr>
                <w:rFonts w:ascii="宋体" w:eastAsia="宋体" w:hAnsi="宋体" w:cs="宋体" w:hint="eastAsia"/>
                <w:color w:val="000000"/>
                <w:kern w:val="0"/>
                <w:szCs w:val="21"/>
              </w:rPr>
              <w:t>的核算</w:t>
            </w:r>
          </w:p>
          <w:p w14:paraId="3678318D" w14:textId="24D66BA4" w:rsidR="009D5CA7" w:rsidRPr="003C3F0E" w:rsidRDefault="009D5CA7" w:rsidP="005A3079">
            <w:pPr>
              <w:widowControl/>
              <w:spacing w:beforeLines="50" w:before="156" w:afterLines="50" w:after="156"/>
              <w:jc w:val="left"/>
              <w:rPr>
                <w:rFonts w:ascii="宋体" w:eastAsia="宋体" w:hAnsi="宋体"/>
                <w:szCs w:val="21"/>
              </w:rPr>
            </w:pPr>
          </w:p>
        </w:tc>
        <w:tc>
          <w:tcPr>
            <w:tcW w:w="567" w:type="dxa"/>
            <w:vAlign w:val="center"/>
          </w:tcPr>
          <w:p w14:paraId="3C11B628" w14:textId="11DCAC28" w:rsidR="009D5CA7" w:rsidRPr="003C3F0E" w:rsidRDefault="00E0350E" w:rsidP="005A3079">
            <w:pPr>
              <w:widowControl/>
              <w:spacing w:beforeLines="50" w:before="156" w:afterLines="50" w:after="156"/>
              <w:jc w:val="left"/>
              <w:rPr>
                <w:rFonts w:ascii="宋体" w:eastAsia="宋体" w:hAnsi="宋体"/>
                <w:szCs w:val="21"/>
              </w:rPr>
            </w:pPr>
            <w:r>
              <w:rPr>
                <w:rFonts w:ascii="宋体" w:eastAsia="宋体" w:hAnsi="宋体"/>
                <w:szCs w:val="21"/>
              </w:rPr>
              <w:t>9</w:t>
            </w:r>
          </w:p>
        </w:tc>
        <w:tc>
          <w:tcPr>
            <w:tcW w:w="1843" w:type="dxa"/>
            <w:vAlign w:val="center"/>
          </w:tcPr>
          <w:p w14:paraId="0E85DE66" w14:textId="76BDE6E4" w:rsidR="009D5CA7" w:rsidRPr="003C3F0E" w:rsidRDefault="003C3F0E" w:rsidP="005A3079">
            <w:pPr>
              <w:widowControl/>
              <w:spacing w:beforeLines="50" w:before="156" w:afterLines="50" w:after="156"/>
              <w:jc w:val="left"/>
              <w:rPr>
                <w:rFonts w:ascii="宋体" w:eastAsia="宋体" w:hAnsi="宋体"/>
                <w:szCs w:val="21"/>
              </w:rPr>
            </w:pPr>
            <w:r w:rsidRPr="003C3F0E">
              <w:rPr>
                <w:rFonts w:ascii="宋体" w:eastAsia="宋体" w:hAnsi="宋体" w:hint="eastAsia"/>
                <w:szCs w:val="21"/>
              </w:rPr>
              <w:t>完成学习指导书中有关</w:t>
            </w:r>
            <w:r w:rsidRPr="003C3F0E">
              <w:rPr>
                <w:rFonts w:ascii="宋体" w:eastAsia="宋体" w:hAnsi="宋体" w:cs="宋体"/>
                <w:color w:val="000000"/>
                <w:kern w:val="0"/>
                <w:szCs w:val="21"/>
              </w:rPr>
              <w:t>长期股权投资</w:t>
            </w:r>
            <w:r w:rsidRPr="003C3F0E">
              <w:rPr>
                <w:rFonts w:ascii="宋体" w:eastAsia="宋体" w:hAnsi="宋体" w:cs="宋体" w:hint="eastAsia"/>
                <w:color w:val="000000"/>
                <w:kern w:val="0"/>
                <w:szCs w:val="21"/>
              </w:rPr>
              <w:t>和</w:t>
            </w:r>
            <w:r w:rsidRPr="003C3F0E">
              <w:rPr>
                <w:rFonts w:ascii="宋体" w:eastAsia="宋体" w:hAnsi="宋体" w:cs="宋体"/>
                <w:color w:val="000000"/>
                <w:kern w:val="0"/>
                <w:szCs w:val="21"/>
              </w:rPr>
              <w:t>资产减值</w:t>
            </w:r>
            <w:r w:rsidRPr="003C3F0E">
              <w:rPr>
                <w:rFonts w:ascii="宋体" w:eastAsia="宋体" w:hAnsi="宋体" w:cs="宋体" w:hint="eastAsia"/>
                <w:color w:val="000000"/>
                <w:kern w:val="0"/>
                <w:szCs w:val="21"/>
              </w:rPr>
              <w:t>的习题</w:t>
            </w:r>
          </w:p>
        </w:tc>
        <w:tc>
          <w:tcPr>
            <w:tcW w:w="504" w:type="dxa"/>
            <w:vAlign w:val="center"/>
          </w:tcPr>
          <w:p w14:paraId="40B19591" w14:textId="77777777" w:rsidR="009D5CA7" w:rsidRDefault="009D5CA7">
            <w:pPr>
              <w:widowControl/>
              <w:spacing w:beforeLines="50" w:before="156" w:afterLines="50" w:after="156"/>
              <w:jc w:val="center"/>
              <w:rPr>
                <w:rFonts w:ascii="宋体" w:eastAsia="宋体" w:hAnsi="宋体"/>
                <w:szCs w:val="21"/>
              </w:rPr>
            </w:pPr>
          </w:p>
        </w:tc>
      </w:tr>
      <w:tr w:rsidR="009D5CA7" w14:paraId="38EED172" w14:textId="77777777">
        <w:trPr>
          <w:trHeight w:val="340"/>
          <w:jc w:val="center"/>
        </w:trPr>
        <w:tc>
          <w:tcPr>
            <w:tcW w:w="1129" w:type="dxa"/>
            <w:vAlign w:val="center"/>
          </w:tcPr>
          <w:p w14:paraId="2C2E0292" w14:textId="1255F213" w:rsidR="009D5CA7" w:rsidRDefault="003C3F0E">
            <w:pPr>
              <w:widowControl/>
              <w:spacing w:beforeLines="50" w:before="156" w:afterLines="50" w:after="156"/>
              <w:jc w:val="center"/>
              <w:rPr>
                <w:rFonts w:ascii="宋体" w:eastAsia="宋体" w:hAnsi="宋体"/>
                <w:szCs w:val="21"/>
              </w:rPr>
            </w:pPr>
            <w:r>
              <w:rPr>
                <w:rFonts w:ascii="宋体" w:eastAsia="宋体" w:hAnsi="宋体"/>
                <w:szCs w:val="21"/>
              </w:rPr>
              <w:t>4</w:t>
            </w:r>
            <w:r w:rsidR="00932557">
              <w:rPr>
                <w:rFonts w:ascii="宋体" w:eastAsia="宋体" w:hAnsi="宋体"/>
                <w:szCs w:val="21"/>
              </w:rPr>
              <w:t>-</w:t>
            </w:r>
            <w:r w:rsidR="00E0350E">
              <w:rPr>
                <w:rFonts w:ascii="宋体" w:eastAsia="宋体" w:hAnsi="宋体"/>
                <w:szCs w:val="21"/>
              </w:rPr>
              <w:t>5</w:t>
            </w:r>
          </w:p>
        </w:tc>
        <w:tc>
          <w:tcPr>
            <w:tcW w:w="709" w:type="dxa"/>
            <w:vAlign w:val="center"/>
          </w:tcPr>
          <w:p w14:paraId="7C25752D" w14:textId="77777777" w:rsidR="009D5CA7" w:rsidRDefault="009D5CA7">
            <w:pPr>
              <w:widowControl/>
              <w:spacing w:beforeLines="50" w:before="156" w:afterLines="50" w:after="156"/>
              <w:jc w:val="center"/>
              <w:rPr>
                <w:rFonts w:ascii="宋体" w:eastAsia="宋体" w:hAnsi="宋体"/>
                <w:szCs w:val="21"/>
              </w:rPr>
            </w:pPr>
          </w:p>
        </w:tc>
        <w:tc>
          <w:tcPr>
            <w:tcW w:w="1418" w:type="dxa"/>
            <w:vAlign w:val="center"/>
          </w:tcPr>
          <w:p w14:paraId="440D2CE5" w14:textId="01E4C258" w:rsidR="009D5CA7" w:rsidRPr="003C3F0E" w:rsidRDefault="008039D0" w:rsidP="005A3079">
            <w:pPr>
              <w:widowControl/>
              <w:spacing w:beforeLines="50" w:before="156" w:afterLines="50" w:after="156"/>
              <w:jc w:val="left"/>
              <w:rPr>
                <w:rFonts w:ascii="宋体" w:eastAsia="宋体" w:hAnsi="宋体"/>
                <w:szCs w:val="21"/>
              </w:rPr>
            </w:pPr>
            <w:r w:rsidRPr="003C3F0E">
              <w:rPr>
                <w:rFonts w:ascii="宋体" w:eastAsia="宋体" w:hAnsi="宋体" w:hint="eastAsia"/>
                <w:szCs w:val="21"/>
              </w:rPr>
              <w:t>第二章</w:t>
            </w:r>
            <w:r w:rsidR="00A356B4" w:rsidRPr="003C3F0E">
              <w:rPr>
                <w:rFonts w:ascii="宋体" w:eastAsia="宋体" w:hAnsi="宋体" w:hint="eastAsia"/>
                <w:szCs w:val="21"/>
              </w:rPr>
              <w:t>流动负债</w:t>
            </w:r>
          </w:p>
        </w:tc>
        <w:tc>
          <w:tcPr>
            <w:tcW w:w="2126" w:type="dxa"/>
            <w:vAlign w:val="center"/>
          </w:tcPr>
          <w:p w14:paraId="4880163F" w14:textId="1BB6EECF" w:rsidR="009D5CA7" w:rsidRPr="003C3F0E" w:rsidRDefault="00BB3F5D" w:rsidP="005A3079">
            <w:pPr>
              <w:widowControl/>
              <w:spacing w:beforeLines="50" w:before="156" w:afterLines="50" w:after="156"/>
              <w:jc w:val="left"/>
              <w:rPr>
                <w:rFonts w:ascii="宋体" w:eastAsia="宋体" w:hAnsi="宋体"/>
                <w:szCs w:val="21"/>
              </w:rPr>
            </w:pPr>
            <w:r w:rsidRPr="003C3F0E">
              <w:rPr>
                <w:rFonts w:ascii="宋体" w:eastAsia="宋体" w:hAnsi="宋体" w:hint="eastAsia"/>
                <w:szCs w:val="21"/>
              </w:rPr>
              <w:t>掌握</w:t>
            </w:r>
            <w:r w:rsidR="003C3F0E" w:rsidRPr="003C3F0E">
              <w:rPr>
                <w:rFonts w:ascii="宋体" w:eastAsia="宋体" w:hAnsi="宋体" w:hint="eastAsia"/>
                <w:szCs w:val="21"/>
              </w:rPr>
              <w:t>流动负债的</w:t>
            </w:r>
            <w:r w:rsidRPr="003C3F0E">
              <w:rPr>
                <w:rFonts w:ascii="宋体" w:eastAsia="宋体" w:hAnsi="宋体" w:hint="eastAsia"/>
                <w:szCs w:val="21"/>
              </w:rPr>
              <w:t>核算</w:t>
            </w:r>
          </w:p>
        </w:tc>
        <w:tc>
          <w:tcPr>
            <w:tcW w:w="567" w:type="dxa"/>
            <w:vAlign w:val="center"/>
          </w:tcPr>
          <w:p w14:paraId="74E24C8B" w14:textId="0D763BD9" w:rsidR="009D5CA7" w:rsidRPr="003C3F0E" w:rsidRDefault="00E0350E" w:rsidP="005A3079">
            <w:pPr>
              <w:widowControl/>
              <w:spacing w:beforeLines="50" w:before="156" w:afterLines="50" w:after="156"/>
              <w:jc w:val="left"/>
              <w:rPr>
                <w:rFonts w:ascii="宋体" w:eastAsia="宋体" w:hAnsi="宋体"/>
                <w:szCs w:val="21"/>
              </w:rPr>
            </w:pPr>
            <w:r>
              <w:rPr>
                <w:rFonts w:ascii="宋体" w:eastAsia="宋体" w:hAnsi="宋体"/>
                <w:szCs w:val="21"/>
              </w:rPr>
              <w:t>6</w:t>
            </w:r>
          </w:p>
        </w:tc>
        <w:tc>
          <w:tcPr>
            <w:tcW w:w="1843" w:type="dxa"/>
            <w:vAlign w:val="center"/>
          </w:tcPr>
          <w:p w14:paraId="289F72A6" w14:textId="6200F719" w:rsidR="009D5CA7" w:rsidRPr="003C3F0E" w:rsidRDefault="005A3079" w:rsidP="005A3079">
            <w:pPr>
              <w:widowControl/>
              <w:spacing w:beforeLines="50" w:before="156" w:afterLines="50" w:after="156"/>
              <w:jc w:val="left"/>
              <w:rPr>
                <w:rFonts w:ascii="宋体" w:eastAsia="宋体" w:hAnsi="宋体"/>
                <w:szCs w:val="21"/>
              </w:rPr>
            </w:pPr>
            <w:r w:rsidRPr="003C3F0E">
              <w:rPr>
                <w:rFonts w:ascii="宋体" w:eastAsia="宋体" w:hAnsi="宋体" w:hint="eastAsia"/>
                <w:szCs w:val="21"/>
              </w:rPr>
              <w:t>完成学习指导书中有关</w:t>
            </w:r>
            <w:r w:rsidR="003C3F0E" w:rsidRPr="003C3F0E">
              <w:rPr>
                <w:rFonts w:ascii="宋体" w:eastAsia="宋体" w:hAnsi="宋体" w:hint="eastAsia"/>
                <w:szCs w:val="21"/>
              </w:rPr>
              <w:t>流动负债</w:t>
            </w:r>
            <w:r w:rsidR="00BB3F5D" w:rsidRPr="003C3F0E">
              <w:rPr>
                <w:rFonts w:ascii="宋体" w:eastAsia="宋体" w:hAnsi="宋体" w:hint="eastAsia"/>
                <w:szCs w:val="21"/>
              </w:rPr>
              <w:t>核算</w:t>
            </w:r>
            <w:r w:rsidR="003C3F0E" w:rsidRPr="003C3F0E">
              <w:rPr>
                <w:rFonts w:ascii="宋体" w:eastAsia="宋体" w:hAnsi="宋体" w:hint="eastAsia"/>
                <w:szCs w:val="21"/>
              </w:rPr>
              <w:t>的习题</w:t>
            </w:r>
          </w:p>
        </w:tc>
        <w:tc>
          <w:tcPr>
            <w:tcW w:w="504" w:type="dxa"/>
            <w:vAlign w:val="center"/>
          </w:tcPr>
          <w:p w14:paraId="07FE116A" w14:textId="77777777" w:rsidR="009D5CA7" w:rsidRDefault="009D5CA7">
            <w:pPr>
              <w:widowControl/>
              <w:spacing w:beforeLines="50" w:before="156" w:afterLines="50" w:after="156"/>
              <w:jc w:val="center"/>
              <w:rPr>
                <w:rFonts w:ascii="宋体" w:eastAsia="宋体" w:hAnsi="宋体"/>
                <w:szCs w:val="21"/>
              </w:rPr>
            </w:pPr>
          </w:p>
        </w:tc>
      </w:tr>
      <w:tr w:rsidR="009D5CA7" w14:paraId="5C5D5AE4" w14:textId="77777777">
        <w:trPr>
          <w:trHeight w:val="340"/>
          <w:jc w:val="center"/>
        </w:trPr>
        <w:tc>
          <w:tcPr>
            <w:tcW w:w="1129" w:type="dxa"/>
            <w:vAlign w:val="center"/>
          </w:tcPr>
          <w:p w14:paraId="3CE5D642" w14:textId="411967CA" w:rsidR="009D5CA7" w:rsidRDefault="00E0350E">
            <w:pPr>
              <w:widowControl/>
              <w:spacing w:beforeLines="50" w:before="156" w:afterLines="50" w:after="156"/>
              <w:jc w:val="center"/>
              <w:rPr>
                <w:rFonts w:ascii="宋体" w:eastAsia="宋体" w:hAnsi="宋体"/>
                <w:szCs w:val="21"/>
              </w:rPr>
            </w:pPr>
            <w:r>
              <w:rPr>
                <w:rFonts w:ascii="宋体" w:eastAsia="宋体" w:hAnsi="宋体"/>
                <w:szCs w:val="21"/>
              </w:rPr>
              <w:t>6</w:t>
            </w:r>
            <w:r w:rsidR="00932557">
              <w:rPr>
                <w:rFonts w:ascii="宋体" w:eastAsia="宋体" w:hAnsi="宋体"/>
                <w:szCs w:val="21"/>
              </w:rPr>
              <w:t>-</w:t>
            </w:r>
            <w:r w:rsidR="002529E0">
              <w:rPr>
                <w:rFonts w:ascii="宋体" w:eastAsia="宋体" w:hAnsi="宋体"/>
                <w:szCs w:val="21"/>
              </w:rPr>
              <w:t>8</w:t>
            </w:r>
          </w:p>
        </w:tc>
        <w:tc>
          <w:tcPr>
            <w:tcW w:w="709" w:type="dxa"/>
            <w:vAlign w:val="center"/>
          </w:tcPr>
          <w:p w14:paraId="585985A1" w14:textId="77777777" w:rsidR="009D5CA7" w:rsidRDefault="009D5CA7">
            <w:pPr>
              <w:widowControl/>
              <w:spacing w:beforeLines="50" w:before="156" w:afterLines="50" w:after="156"/>
              <w:jc w:val="center"/>
              <w:rPr>
                <w:rFonts w:ascii="宋体" w:eastAsia="宋体" w:hAnsi="宋体"/>
                <w:szCs w:val="21"/>
              </w:rPr>
            </w:pPr>
          </w:p>
        </w:tc>
        <w:tc>
          <w:tcPr>
            <w:tcW w:w="1418" w:type="dxa"/>
            <w:vAlign w:val="center"/>
          </w:tcPr>
          <w:p w14:paraId="7D6861A7" w14:textId="04233C7C" w:rsidR="009D5CA7" w:rsidRPr="003C3F0E" w:rsidRDefault="008039D0" w:rsidP="005A3079">
            <w:pPr>
              <w:widowControl/>
              <w:spacing w:beforeLines="50" w:before="156" w:afterLines="50" w:after="156"/>
              <w:jc w:val="left"/>
              <w:rPr>
                <w:rFonts w:ascii="宋体" w:eastAsia="宋体" w:hAnsi="宋体"/>
                <w:szCs w:val="21"/>
              </w:rPr>
            </w:pPr>
            <w:r w:rsidRPr="003C3F0E">
              <w:rPr>
                <w:rFonts w:ascii="宋体" w:eastAsia="宋体" w:hAnsi="宋体" w:hint="eastAsia"/>
                <w:szCs w:val="21"/>
              </w:rPr>
              <w:t>第三章</w:t>
            </w:r>
            <w:r w:rsidR="00A356B4" w:rsidRPr="003C3F0E">
              <w:rPr>
                <w:rFonts w:ascii="宋体" w:eastAsia="宋体" w:hAnsi="宋体" w:hint="eastAsia"/>
                <w:szCs w:val="21"/>
              </w:rPr>
              <w:t>非流动负债</w:t>
            </w:r>
          </w:p>
        </w:tc>
        <w:tc>
          <w:tcPr>
            <w:tcW w:w="2126" w:type="dxa"/>
            <w:vAlign w:val="center"/>
          </w:tcPr>
          <w:p w14:paraId="287740A6" w14:textId="137815F1" w:rsidR="009D5CA7" w:rsidRPr="003C3F0E" w:rsidRDefault="00BB3F5D" w:rsidP="005A3079">
            <w:pPr>
              <w:widowControl/>
              <w:spacing w:beforeLines="50" w:before="156" w:afterLines="50" w:after="156"/>
              <w:jc w:val="left"/>
              <w:rPr>
                <w:rFonts w:ascii="宋体" w:eastAsia="宋体" w:hAnsi="宋体"/>
                <w:szCs w:val="21"/>
              </w:rPr>
            </w:pPr>
            <w:r w:rsidRPr="003C3F0E">
              <w:rPr>
                <w:rFonts w:ascii="宋体" w:eastAsia="宋体" w:hAnsi="宋体" w:hint="eastAsia"/>
                <w:szCs w:val="21"/>
              </w:rPr>
              <w:t>掌握</w:t>
            </w:r>
            <w:r w:rsidR="003C3F0E" w:rsidRPr="003C3F0E">
              <w:rPr>
                <w:rFonts w:ascii="宋体" w:eastAsia="宋体" w:hAnsi="宋体" w:hint="eastAsia"/>
                <w:szCs w:val="21"/>
              </w:rPr>
              <w:t>非流动负债</w:t>
            </w:r>
            <w:r w:rsidR="00086562" w:rsidRPr="003C3F0E">
              <w:rPr>
                <w:rFonts w:ascii="宋体" w:eastAsia="宋体" w:hAnsi="宋体" w:hint="eastAsia"/>
                <w:szCs w:val="21"/>
              </w:rPr>
              <w:t>的核算</w:t>
            </w:r>
          </w:p>
        </w:tc>
        <w:tc>
          <w:tcPr>
            <w:tcW w:w="567" w:type="dxa"/>
            <w:vAlign w:val="center"/>
          </w:tcPr>
          <w:p w14:paraId="01F7F940" w14:textId="1975C5F0" w:rsidR="009D5CA7" w:rsidRPr="003C3F0E" w:rsidRDefault="002529E0" w:rsidP="005A3079">
            <w:pPr>
              <w:widowControl/>
              <w:spacing w:beforeLines="50" w:before="156" w:afterLines="50" w:after="156"/>
              <w:jc w:val="left"/>
              <w:rPr>
                <w:rFonts w:ascii="宋体" w:eastAsia="宋体" w:hAnsi="宋体"/>
                <w:szCs w:val="21"/>
              </w:rPr>
            </w:pPr>
            <w:r>
              <w:rPr>
                <w:rFonts w:ascii="宋体" w:eastAsia="宋体" w:hAnsi="宋体"/>
                <w:szCs w:val="21"/>
              </w:rPr>
              <w:t>9</w:t>
            </w:r>
          </w:p>
        </w:tc>
        <w:tc>
          <w:tcPr>
            <w:tcW w:w="1843" w:type="dxa"/>
            <w:vAlign w:val="center"/>
          </w:tcPr>
          <w:p w14:paraId="2121B0AB" w14:textId="5A145D83" w:rsidR="009D5CA7" w:rsidRPr="003C3F0E" w:rsidRDefault="005A3079" w:rsidP="005A3079">
            <w:pPr>
              <w:widowControl/>
              <w:spacing w:beforeLines="50" w:before="156" w:afterLines="50" w:after="156"/>
              <w:jc w:val="left"/>
              <w:rPr>
                <w:rFonts w:ascii="宋体" w:eastAsia="宋体" w:hAnsi="宋体"/>
                <w:szCs w:val="21"/>
              </w:rPr>
            </w:pPr>
            <w:r w:rsidRPr="003C3F0E">
              <w:rPr>
                <w:rFonts w:ascii="宋体" w:eastAsia="宋体" w:hAnsi="宋体" w:hint="eastAsia"/>
                <w:szCs w:val="21"/>
              </w:rPr>
              <w:t>完成学习指导书中</w:t>
            </w:r>
            <w:r w:rsidR="003C3F0E" w:rsidRPr="003C3F0E">
              <w:rPr>
                <w:rFonts w:ascii="宋体" w:eastAsia="宋体" w:hAnsi="宋体" w:hint="eastAsia"/>
                <w:szCs w:val="21"/>
              </w:rPr>
              <w:t>非流动负债核算</w:t>
            </w:r>
            <w:r w:rsidR="00BB3F5D" w:rsidRPr="003C3F0E">
              <w:rPr>
                <w:rFonts w:ascii="宋体" w:eastAsia="宋体" w:hAnsi="宋体"/>
                <w:szCs w:val="21"/>
              </w:rPr>
              <w:t>的</w:t>
            </w:r>
            <w:r w:rsidRPr="003C3F0E">
              <w:rPr>
                <w:rFonts w:ascii="宋体" w:eastAsia="宋体" w:hAnsi="宋体" w:hint="eastAsia"/>
                <w:szCs w:val="21"/>
              </w:rPr>
              <w:t>习题</w:t>
            </w:r>
          </w:p>
        </w:tc>
        <w:tc>
          <w:tcPr>
            <w:tcW w:w="504" w:type="dxa"/>
            <w:vAlign w:val="center"/>
          </w:tcPr>
          <w:p w14:paraId="24834E3E" w14:textId="77777777" w:rsidR="009D5CA7" w:rsidRDefault="009D5CA7">
            <w:pPr>
              <w:widowControl/>
              <w:spacing w:beforeLines="50" w:before="156" w:afterLines="50" w:after="156"/>
              <w:jc w:val="center"/>
              <w:rPr>
                <w:rFonts w:ascii="宋体" w:eastAsia="宋体" w:hAnsi="宋体"/>
                <w:szCs w:val="21"/>
              </w:rPr>
            </w:pPr>
          </w:p>
        </w:tc>
      </w:tr>
      <w:tr w:rsidR="009D5CA7" w14:paraId="2A91E7EB" w14:textId="77777777">
        <w:trPr>
          <w:trHeight w:val="340"/>
          <w:jc w:val="center"/>
        </w:trPr>
        <w:tc>
          <w:tcPr>
            <w:tcW w:w="1129" w:type="dxa"/>
            <w:vAlign w:val="center"/>
          </w:tcPr>
          <w:p w14:paraId="0474C9C7" w14:textId="23E9AD0A" w:rsidR="009D5CA7" w:rsidRDefault="002529E0">
            <w:pPr>
              <w:widowControl/>
              <w:spacing w:beforeLines="50" w:before="156" w:afterLines="50" w:after="156"/>
              <w:jc w:val="center"/>
              <w:rPr>
                <w:rFonts w:ascii="宋体" w:eastAsia="宋体" w:hAnsi="宋体"/>
                <w:szCs w:val="21"/>
              </w:rPr>
            </w:pPr>
            <w:r>
              <w:rPr>
                <w:rFonts w:ascii="宋体" w:eastAsia="宋体" w:hAnsi="宋体"/>
                <w:szCs w:val="21"/>
              </w:rPr>
              <w:t>9</w:t>
            </w:r>
          </w:p>
        </w:tc>
        <w:tc>
          <w:tcPr>
            <w:tcW w:w="709" w:type="dxa"/>
            <w:vAlign w:val="center"/>
          </w:tcPr>
          <w:p w14:paraId="0F6D8ED1" w14:textId="77777777" w:rsidR="009D5CA7" w:rsidRDefault="009D5CA7">
            <w:pPr>
              <w:widowControl/>
              <w:spacing w:beforeLines="50" w:before="156" w:afterLines="50" w:after="156"/>
              <w:jc w:val="center"/>
              <w:rPr>
                <w:rFonts w:ascii="宋体" w:eastAsia="宋体" w:hAnsi="宋体"/>
                <w:szCs w:val="21"/>
              </w:rPr>
            </w:pPr>
          </w:p>
        </w:tc>
        <w:tc>
          <w:tcPr>
            <w:tcW w:w="1418" w:type="dxa"/>
            <w:vAlign w:val="center"/>
          </w:tcPr>
          <w:p w14:paraId="790CB240" w14:textId="1C0323DC" w:rsidR="009D5CA7" w:rsidRPr="003C3F0E" w:rsidRDefault="008039D0" w:rsidP="005A3079">
            <w:pPr>
              <w:widowControl/>
              <w:spacing w:beforeLines="50" w:before="156" w:afterLines="50" w:after="156"/>
              <w:jc w:val="left"/>
              <w:rPr>
                <w:rFonts w:ascii="宋体" w:eastAsia="宋体" w:hAnsi="宋体"/>
                <w:szCs w:val="21"/>
              </w:rPr>
            </w:pPr>
            <w:r w:rsidRPr="003C3F0E">
              <w:rPr>
                <w:rFonts w:ascii="宋体" w:eastAsia="宋体" w:hAnsi="宋体" w:hint="eastAsia"/>
                <w:szCs w:val="21"/>
              </w:rPr>
              <w:t>第四章</w:t>
            </w:r>
            <w:r w:rsidR="00A356B4" w:rsidRPr="003C3F0E">
              <w:rPr>
                <w:rFonts w:ascii="宋体" w:eastAsia="宋体" w:hAnsi="宋体" w:hint="eastAsia"/>
                <w:szCs w:val="21"/>
              </w:rPr>
              <w:t>所有者权益</w:t>
            </w:r>
          </w:p>
        </w:tc>
        <w:tc>
          <w:tcPr>
            <w:tcW w:w="2126" w:type="dxa"/>
            <w:vAlign w:val="center"/>
          </w:tcPr>
          <w:p w14:paraId="771F48A4" w14:textId="308BC718" w:rsidR="009D5CA7" w:rsidRPr="003C3F0E" w:rsidRDefault="00086562" w:rsidP="005A3079">
            <w:pPr>
              <w:widowControl/>
              <w:spacing w:beforeLines="50" w:before="156" w:afterLines="50" w:after="156"/>
              <w:jc w:val="left"/>
              <w:rPr>
                <w:rFonts w:ascii="宋体" w:eastAsia="宋体" w:hAnsi="宋体"/>
                <w:szCs w:val="21"/>
              </w:rPr>
            </w:pPr>
            <w:r w:rsidRPr="003C3F0E">
              <w:rPr>
                <w:rFonts w:ascii="宋体" w:eastAsia="宋体" w:hAnsi="宋体" w:hint="eastAsia"/>
                <w:szCs w:val="21"/>
              </w:rPr>
              <w:t>掌握</w:t>
            </w:r>
            <w:r w:rsidR="003C3F0E" w:rsidRPr="003C3F0E">
              <w:rPr>
                <w:rFonts w:ascii="宋体" w:eastAsia="宋体" w:hAnsi="宋体" w:hint="eastAsia"/>
                <w:szCs w:val="21"/>
              </w:rPr>
              <w:t>所有者权益的核算</w:t>
            </w:r>
          </w:p>
        </w:tc>
        <w:tc>
          <w:tcPr>
            <w:tcW w:w="567" w:type="dxa"/>
            <w:vAlign w:val="center"/>
          </w:tcPr>
          <w:p w14:paraId="0632C47A" w14:textId="00455ED3" w:rsidR="009D5CA7" w:rsidRPr="003C3F0E" w:rsidRDefault="00E0350E" w:rsidP="005A3079">
            <w:pPr>
              <w:widowControl/>
              <w:spacing w:beforeLines="50" w:before="156" w:afterLines="50" w:after="156"/>
              <w:jc w:val="left"/>
              <w:rPr>
                <w:rFonts w:ascii="宋体" w:eastAsia="宋体" w:hAnsi="宋体"/>
                <w:szCs w:val="21"/>
              </w:rPr>
            </w:pPr>
            <w:r>
              <w:rPr>
                <w:rFonts w:ascii="宋体" w:eastAsia="宋体" w:hAnsi="宋体"/>
                <w:szCs w:val="21"/>
              </w:rPr>
              <w:t>3</w:t>
            </w:r>
          </w:p>
        </w:tc>
        <w:tc>
          <w:tcPr>
            <w:tcW w:w="1843" w:type="dxa"/>
            <w:vAlign w:val="center"/>
          </w:tcPr>
          <w:p w14:paraId="64A82A66" w14:textId="5A5445DA" w:rsidR="009D5CA7" w:rsidRPr="003C3F0E" w:rsidRDefault="005A3079" w:rsidP="005A3079">
            <w:pPr>
              <w:widowControl/>
              <w:spacing w:beforeLines="50" w:before="156" w:afterLines="50" w:after="156"/>
              <w:jc w:val="left"/>
              <w:rPr>
                <w:rFonts w:ascii="宋体" w:eastAsia="宋体" w:hAnsi="宋体"/>
                <w:szCs w:val="21"/>
              </w:rPr>
            </w:pPr>
            <w:r w:rsidRPr="003C3F0E">
              <w:rPr>
                <w:rFonts w:ascii="宋体" w:eastAsia="宋体" w:hAnsi="宋体" w:hint="eastAsia"/>
                <w:szCs w:val="21"/>
              </w:rPr>
              <w:t>完成学习指导书中</w:t>
            </w:r>
            <w:r w:rsidR="003C3F0E" w:rsidRPr="003C3F0E">
              <w:rPr>
                <w:rFonts w:ascii="宋体" w:eastAsia="宋体" w:hAnsi="宋体" w:hint="eastAsia"/>
                <w:szCs w:val="21"/>
              </w:rPr>
              <w:t>所有者权益的核算</w:t>
            </w:r>
            <w:r w:rsidR="00BB3F5D" w:rsidRPr="003C3F0E">
              <w:rPr>
                <w:rFonts w:ascii="宋体" w:eastAsia="宋体" w:hAnsi="宋体" w:cs="宋体" w:hint="eastAsia"/>
                <w:color w:val="000000"/>
                <w:kern w:val="0"/>
                <w:szCs w:val="21"/>
              </w:rPr>
              <w:t>的</w:t>
            </w:r>
            <w:r w:rsidRPr="003C3F0E">
              <w:rPr>
                <w:rFonts w:ascii="宋体" w:eastAsia="宋体" w:hAnsi="宋体" w:cs="宋体" w:hint="eastAsia"/>
                <w:color w:val="000000"/>
                <w:kern w:val="0"/>
                <w:szCs w:val="21"/>
              </w:rPr>
              <w:t>习题</w:t>
            </w:r>
          </w:p>
        </w:tc>
        <w:tc>
          <w:tcPr>
            <w:tcW w:w="504" w:type="dxa"/>
            <w:vAlign w:val="center"/>
          </w:tcPr>
          <w:p w14:paraId="226F8018" w14:textId="77777777" w:rsidR="009D5CA7" w:rsidRDefault="009D5CA7">
            <w:pPr>
              <w:widowControl/>
              <w:spacing w:beforeLines="50" w:before="156" w:afterLines="50" w:after="156"/>
              <w:jc w:val="center"/>
              <w:rPr>
                <w:rFonts w:ascii="宋体" w:eastAsia="宋体" w:hAnsi="宋体"/>
                <w:szCs w:val="21"/>
              </w:rPr>
            </w:pPr>
          </w:p>
        </w:tc>
      </w:tr>
      <w:tr w:rsidR="009D5CA7" w14:paraId="6B421B07" w14:textId="77777777">
        <w:trPr>
          <w:trHeight w:val="340"/>
          <w:jc w:val="center"/>
        </w:trPr>
        <w:tc>
          <w:tcPr>
            <w:tcW w:w="1129" w:type="dxa"/>
            <w:vAlign w:val="center"/>
          </w:tcPr>
          <w:p w14:paraId="3A7AFBFC" w14:textId="30777210" w:rsidR="009D5CA7" w:rsidRDefault="002529E0">
            <w:pPr>
              <w:widowControl/>
              <w:spacing w:beforeLines="50" w:before="156" w:afterLines="50" w:after="156"/>
              <w:jc w:val="center"/>
              <w:rPr>
                <w:rFonts w:ascii="宋体" w:eastAsia="宋体" w:hAnsi="宋体"/>
                <w:szCs w:val="21"/>
              </w:rPr>
            </w:pPr>
            <w:r>
              <w:rPr>
                <w:rFonts w:ascii="宋体" w:eastAsia="宋体" w:hAnsi="宋体"/>
                <w:szCs w:val="21"/>
              </w:rPr>
              <w:t>10</w:t>
            </w:r>
            <w:r w:rsidR="00000000">
              <w:rPr>
                <w:rFonts w:ascii="宋体" w:eastAsia="宋体" w:hAnsi="宋体" w:hint="eastAsia"/>
                <w:szCs w:val="21"/>
              </w:rPr>
              <w:t>-</w:t>
            </w:r>
            <w:r w:rsidR="00000000">
              <w:rPr>
                <w:rFonts w:ascii="宋体" w:eastAsia="宋体" w:hAnsi="宋体"/>
                <w:szCs w:val="21"/>
              </w:rPr>
              <w:t>1</w:t>
            </w:r>
            <w:r>
              <w:rPr>
                <w:rFonts w:ascii="宋体" w:eastAsia="宋体" w:hAnsi="宋体"/>
                <w:szCs w:val="21"/>
              </w:rPr>
              <w:t>3</w:t>
            </w:r>
          </w:p>
        </w:tc>
        <w:tc>
          <w:tcPr>
            <w:tcW w:w="709" w:type="dxa"/>
            <w:vAlign w:val="center"/>
          </w:tcPr>
          <w:p w14:paraId="1B21D5AE" w14:textId="77777777" w:rsidR="009D5CA7" w:rsidRDefault="009D5CA7">
            <w:pPr>
              <w:widowControl/>
              <w:spacing w:beforeLines="50" w:before="156" w:afterLines="50" w:after="156"/>
              <w:jc w:val="center"/>
              <w:rPr>
                <w:rFonts w:ascii="宋体" w:eastAsia="宋体" w:hAnsi="宋体"/>
                <w:szCs w:val="21"/>
              </w:rPr>
            </w:pPr>
          </w:p>
        </w:tc>
        <w:tc>
          <w:tcPr>
            <w:tcW w:w="1418" w:type="dxa"/>
            <w:vAlign w:val="center"/>
          </w:tcPr>
          <w:p w14:paraId="7C0F3399" w14:textId="5FDDBF5C" w:rsidR="009D5CA7" w:rsidRPr="003C3F0E" w:rsidRDefault="008039D0" w:rsidP="005A3079">
            <w:pPr>
              <w:widowControl/>
              <w:spacing w:beforeLines="50" w:before="156" w:afterLines="50" w:after="156"/>
              <w:jc w:val="left"/>
              <w:rPr>
                <w:rFonts w:ascii="宋体" w:eastAsia="宋体" w:hAnsi="宋体"/>
                <w:szCs w:val="21"/>
              </w:rPr>
            </w:pPr>
            <w:r w:rsidRPr="003C3F0E">
              <w:rPr>
                <w:rFonts w:ascii="宋体" w:eastAsia="宋体" w:hAnsi="宋体" w:hint="eastAsia"/>
                <w:szCs w:val="21"/>
              </w:rPr>
              <w:t>第五章</w:t>
            </w:r>
            <w:r w:rsidR="00A356B4" w:rsidRPr="003C3F0E">
              <w:rPr>
                <w:rFonts w:ascii="宋体" w:eastAsia="宋体" w:hAnsi="宋体" w:hint="eastAsia"/>
                <w:szCs w:val="21"/>
              </w:rPr>
              <w:t>收入费用和利润</w:t>
            </w:r>
          </w:p>
        </w:tc>
        <w:tc>
          <w:tcPr>
            <w:tcW w:w="2126" w:type="dxa"/>
            <w:vAlign w:val="center"/>
          </w:tcPr>
          <w:p w14:paraId="6E3B680B" w14:textId="7FC488BE" w:rsidR="009D5CA7" w:rsidRPr="003C3F0E" w:rsidRDefault="00086562" w:rsidP="005A3079">
            <w:pPr>
              <w:widowControl/>
              <w:spacing w:beforeLines="50" w:before="156" w:afterLines="50" w:after="156"/>
              <w:jc w:val="left"/>
              <w:rPr>
                <w:rFonts w:ascii="宋体" w:eastAsia="宋体" w:hAnsi="宋体"/>
                <w:szCs w:val="21"/>
              </w:rPr>
            </w:pPr>
            <w:r w:rsidRPr="003C3F0E">
              <w:rPr>
                <w:rFonts w:ascii="宋体" w:eastAsia="宋体" w:hAnsi="宋体" w:hint="eastAsia"/>
                <w:szCs w:val="21"/>
              </w:rPr>
              <w:t>掌握</w:t>
            </w:r>
            <w:r w:rsidR="003C3F0E" w:rsidRPr="003C3F0E">
              <w:rPr>
                <w:rFonts w:ascii="宋体" w:eastAsia="宋体" w:hAnsi="宋体" w:hint="eastAsia"/>
                <w:szCs w:val="21"/>
              </w:rPr>
              <w:t>收入费用和利润</w:t>
            </w:r>
            <w:r w:rsidRPr="003C3F0E">
              <w:rPr>
                <w:rFonts w:ascii="宋体" w:eastAsia="宋体" w:hAnsi="宋体" w:hint="eastAsia"/>
                <w:szCs w:val="21"/>
              </w:rPr>
              <w:t>等处理方法</w:t>
            </w:r>
          </w:p>
        </w:tc>
        <w:tc>
          <w:tcPr>
            <w:tcW w:w="567" w:type="dxa"/>
            <w:vAlign w:val="center"/>
          </w:tcPr>
          <w:p w14:paraId="78136AC0" w14:textId="6D7629A5" w:rsidR="009D5CA7" w:rsidRPr="003C3F0E" w:rsidRDefault="00E0350E" w:rsidP="005A3079">
            <w:pPr>
              <w:widowControl/>
              <w:spacing w:beforeLines="50" w:before="156" w:afterLines="50" w:after="156"/>
              <w:jc w:val="left"/>
              <w:rPr>
                <w:rFonts w:ascii="宋体" w:eastAsia="宋体" w:hAnsi="宋体"/>
                <w:szCs w:val="21"/>
              </w:rPr>
            </w:pPr>
            <w:r>
              <w:rPr>
                <w:rFonts w:ascii="宋体" w:eastAsia="宋体" w:hAnsi="宋体"/>
                <w:szCs w:val="21"/>
              </w:rPr>
              <w:t>12</w:t>
            </w:r>
          </w:p>
        </w:tc>
        <w:tc>
          <w:tcPr>
            <w:tcW w:w="1843" w:type="dxa"/>
            <w:vAlign w:val="center"/>
          </w:tcPr>
          <w:p w14:paraId="1BF3323A" w14:textId="4461F3D6" w:rsidR="009D5CA7" w:rsidRPr="003C3F0E" w:rsidRDefault="005A3079" w:rsidP="005A3079">
            <w:pPr>
              <w:widowControl/>
              <w:spacing w:beforeLines="50" w:before="156" w:afterLines="50" w:after="156"/>
              <w:jc w:val="left"/>
              <w:rPr>
                <w:rFonts w:ascii="宋体" w:eastAsia="宋体" w:hAnsi="宋体"/>
                <w:szCs w:val="21"/>
              </w:rPr>
            </w:pPr>
            <w:r w:rsidRPr="003C3F0E">
              <w:rPr>
                <w:rFonts w:ascii="宋体" w:eastAsia="宋体" w:hAnsi="宋体" w:hint="eastAsia"/>
                <w:szCs w:val="21"/>
              </w:rPr>
              <w:t>完成学习指导书中</w:t>
            </w:r>
            <w:r w:rsidR="003C3F0E" w:rsidRPr="003C3F0E">
              <w:rPr>
                <w:rFonts w:ascii="宋体" w:eastAsia="宋体" w:hAnsi="宋体" w:hint="eastAsia"/>
                <w:szCs w:val="21"/>
              </w:rPr>
              <w:t>收入费用和利润</w:t>
            </w:r>
            <w:r w:rsidR="00E0350E">
              <w:rPr>
                <w:rFonts w:ascii="宋体" w:eastAsia="宋体" w:hAnsi="宋体" w:hint="eastAsia"/>
                <w:szCs w:val="21"/>
              </w:rPr>
              <w:t>核算</w:t>
            </w:r>
            <w:r w:rsidRPr="003C3F0E">
              <w:rPr>
                <w:rFonts w:ascii="宋体" w:eastAsia="宋体" w:hAnsi="宋体" w:hint="eastAsia"/>
                <w:szCs w:val="21"/>
              </w:rPr>
              <w:t>的习题</w:t>
            </w:r>
          </w:p>
        </w:tc>
        <w:tc>
          <w:tcPr>
            <w:tcW w:w="504" w:type="dxa"/>
            <w:vAlign w:val="center"/>
          </w:tcPr>
          <w:p w14:paraId="5BDA92E4" w14:textId="77777777" w:rsidR="009D5CA7" w:rsidRDefault="009D5CA7">
            <w:pPr>
              <w:widowControl/>
              <w:spacing w:beforeLines="50" w:before="156" w:afterLines="50" w:after="156"/>
              <w:jc w:val="center"/>
              <w:rPr>
                <w:rFonts w:ascii="宋体" w:eastAsia="宋体" w:hAnsi="宋体"/>
                <w:szCs w:val="21"/>
              </w:rPr>
            </w:pPr>
          </w:p>
        </w:tc>
      </w:tr>
      <w:tr w:rsidR="009D5CA7" w14:paraId="1C5E22C4" w14:textId="77777777">
        <w:trPr>
          <w:trHeight w:val="340"/>
          <w:jc w:val="center"/>
        </w:trPr>
        <w:tc>
          <w:tcPr>
            <w:tcW w:w="1129" w:type="dxa"/>
            <w:vAlign w:val="center"/>
          </w:tcPr>
          <w:p w14:paraId="6213D274" w14:textId="5949EA89" w:rsidR="009D5CA7" w:rsidRDefault="00000000">
            <w:pPr>
              <w:widowControl/>
              <w:spacing w:beforeLines="50" w:before="156" w:afterLines="50" w:after="156"/>
              <w:jc w:val="center"/>
              <w:rPr>
                <w:rFonts w:ascii="宋体" w:eastAsia="宋体" w:hAnsi="宋体"/>
                <w:szCs w:val="21"/>
              </w:rPr>
            </w:pPr>
            <w:r>
              <w:rPr>
                <w:rFonts w:ascii="宋体" w:eastAsia="宋体" w:hAnsi="宋体"/>
                <w:szCs w:val="21"/>
              </w:rPr>
              <w:t>1</w:t>
            </w:r>
            <w:r w:rsidR="002529E0">
              <w:rPr>
                <w:rFonts w:ascii="宋体" w:eastAsia="宋体" w:hAnsi="宋体"/>
                <w:szCs w:val="21"/>
              </w:rPr>
              <w:t>4</w:t>
            </w:r>
            <w:r>
              <w:rPr>
                <w:rFonts w:ascii="宋体" w:eastAsia="宋体" w:hAnsi="宋体" w:hint="eastAsia"/>
                <w:szCs w:val="21"/>
              </w:rPr>
              <w:t>-</w:t>
            </w:r>
            <w:r>
              <w:rPr>
                <w:rFonts w:ascii="宋体" w:eastAsia="宋体" w:hAnsi="宋体"/>
                <w:szCs w:val="21"/>
              </w:rPr>
              <w:t>1</w:t>
            </w:r>
            <w:r w:rsidR="002529E0">
              <w:rPr>
                <w:rFonts w:ascii="宋体" w:eastAsia="宋体" w:hAnsi="宋体"/>
                <w:szCs w:val="21"/>
              </w:rPr>
              <w:t>6</w:t>
            </w:r>
          </w:p>
        </w:tc>
        <w:tc>
          <w:tcPr>
            <w:tcW w:w="709" w:type="dxa"/>
            <w:vAlign w:val="center"/>
          </w:tcPr>
          <w:p w14:paraId="2D7D902C" w14:textId="77777777" w:rsidR="009D5CA7" w:rsidRDefault="009D5CA7">
            <w:pPr>
              <w:widowControl/>
              <w:spacing w:beforeLines="50" w:before="156" w:afterLines="50" w:after="156"/>
              <w:jc w:val="center"/>
              <w:rPr>
                <w:rFonts w:ascii="宋体" w:eastAsia="宋体" w:hAnsi="宋体"/>
                <w:szCs w:val="21"/>
              </w:rPr>
            </w:pPr>
          </w:p>
        </w:tc>
        <w:tc>
          <w:tcPr>
            <w:tcW w:w="1418" w:type="dxa"/>
            <w:vAlign w:val="center"/>
          </w:tcPr>
          <w:p w14:paraId="4510AE44" w14:textId="7CD42D2F" w:rsidR="009D5CA7" w:rsidRPr="003C3F0E" w:rsidRDefault="008039D0" w:rsidP="005A3079">
            <w:pPr>
              <w:widowControl/>
              <w:spacing w:beforeLines="50" w:before="156" w:afterLines="50" w:after="156"/>
              <w:jc w:val="left"/>
              <w:rPr>
                <w:rFonts w:ascii="宋体" w:eastAsia="宋体" w:hAnsi="宋体"/>
                <w:szCs w:val="21"/>
              </w:rPr>
            </w:pPr>
            <w:r w:rsidRPr="003C3F0E">
              <w:rPr>
                <w:rFonts w:ascii="宋体" w:eastAsia="宋体" w:hAnsi="宋体" w:hint="eastAsia"/>
                <w:szCs w:val="21"/>
              </w:rPr>
              <w:t>第六章</w:t>
            </w:r>
            <w:r w:rsidR="00A356B4" w:rsidRPr="003C3F0E">
              <w:rPr>
                <w:rFonts w:ascii="宋体" w:eastAsia="宋体" w:hAnsi="宋体" w:cs="Times New Roman" w:hint="eastAsia"/>
                <w:szCs w:val="21"/>
              </w:rPr>
              <w:t>财务报告</w:t>
            </w:r>
          </w:p>
        </w:tc>
        <w:tc>
          <w:tcPr>
            <w:tcW w:w="2126" w:type="dxa"/>
            <w:vAlign w:val="center"/>
          </w:tcPr>
          <w:p w14:paraId="2BFA4F14" w14:textId="274CEA34" w:rsidR="009D5CA7" w:rsidRPr="003C3F0E" w:rsidRDefault="00086562" w:rsidP="005A3079">
            <w:pPr>
              <w:widowControl/>
              <w:spacing w:beforeLines="50" w:before="156" w:afterLines="50" w:after="156"/>
              <w:jc w:val="left"/>
              <w:rPr>
                <w:rFonts w:ascii="宋体" w:eastAsia="宋体" w:hAnsi="宋体"/>
                <w:szCs w:val="21"/>
              </w:rPr>
            </w:pPr>
            <w:r w:rsidRPr="003C3F0E">
              <w:rPr>
                <w:rFonts w:ascii="宋体" w:eastAsia="宋体" w:hAnsi="宋体" w:hint="eastAsia"/>
                <w:szCs w:val="21"/>
              </w:rPr>
              <w:t>掌握</w:t>
            </w:r>
            <w:r w:rsidR="003C3F0E" w:rsidRPr="003C3F0E">
              <w:rPr>
                <w:rFonts w:ascii="宋体" w:eastAsia="宋体" w:hAnsi="宋体" w:cs="Times New Roman" w:hint="eastAsia"/>
                <w:szCs w:val="21"/>
              </w:rPr>
              <w:t>企业财务报告的编制方法</w:t>
            </w:r>
          </w:p>
        </w:tc>
        <w:tc>
          <w:tcPr>
            <w:tcW w:w="567" w:type="dxa"/>
            <w:vAlign w:val="center"/>
          </w:tcPr>
          <w:p w14:paraId="3CB88D14" w14:textId="2028ECD1" w:rsidR="009D5CA7" w:rsidRPr="003C3F0E" w:rsidRDefault="00BB3F5D" w:rsidP="005A3079">
            <w:pPr>
              <w:widowControl/>
              <w:spacing w:beforeLines="50" w:before="156" w:afterLines="50" w:after="156"/>
              <w:jc w:val="left"/>
              <w:rPr>
                <w:rFonts w:ascii="宋体" w:eastAsia="宋体" w:hAnsi="宋体"/>
                <w:szCs w:val="21"/>
              </w:rPr>
            </w:pPr>
            <w:r w:rsidRPr="003C3F0E">
              <w:rPr>
                <w:rFonts w:ascii="宋体" w:eastAsia="宋体" w:hAnsi="宋体"/>
                <w:szCs w:val="21"/>
              </w:rPr>
              <w:t>9</w:t>
            </w:r>
          </w:p>
        </w:tc>
        <w:tc>
          <w:tcPr>
            <w:tcW w:w="1843" w:type="dxa"/>
            <w:vAlign w:val="center"/>
          </w:tcPr>
          <w:p w14:paraId="0F0917CD" w14:textId="59586A83" w:rsidR="009D5CA7" w:rsidRPr="003C3F0E" w:rsidRDefault="005A3079" w:rsidP="005A3079">
            <w:pPr>
              <w:widowControl/>
              <w:spacing w:beforeLines="50" w:before="156" w:afterLines="50" w:after="156"/>
              <w:jc w:val="left"/>
              <w:rPr>
                <w:rFonts w:ascii="宋体" w:eastAsia="宋体" w:hAnsi="宋体"/>
                <w:szCs w:val="21"/>
              </w:rPr>
            </w:pPr>
            <w:r w:rsidRPr="003C3F0E">
              <w:rPr>
                <w:rFonts w:ascii="宋体" w:eastAsia="宋体" w:hAnsi="宋体" w:hint="eastAsia"/>
                <w:szCs w:val="21"/>
              </w:rPr>
              <w:t>完成学习指导书中有关</w:t>
            </w:r>
            <w:r w:rsidR="003C3F0E" w:rsidRPr="003C3F0E">
              <w:rPr>
                <w:rFonts w:ascii="宋体" w:eastAsia="宋体" w:hAnsi="宋体" w:cs="Times New Roman" w:hint="eastAsia"/>
                <w:szCs w:val="21"/>
              </w:rPr>
              <w:t>企业财务报告的编制</w:t>
            </w:r>
          </w:p>
        </w:tc>
        <w:tc>
          <w:tcPr>
            <w:tcW w:w="504" w:type="dxa"/>
            <w:vAlign w:val="center"/>
          </w:tcPr>
          <w:p w14:paraId="6AE2DDA6" w14:textId="77777777" w:rsidR="009D5CA7" w:rsidRDefault="009D5CA7">
            <w:pPr>
              <w:widowControl/>
              <w:spacing w:beforeLines="50" w:before="156" w:afterLines="50" w:after="156"/>
              <w:jc w:val="center"/>
              <w:rPr>
                <w:rFonts w:ascii="宋体" w:eastAsia="宋体" w:hAnsi="宋体"/>
                <w:szCs w:val="21"/>
              </w:rPr>
            </w:pPr>
          </w:p>
        </w:tc>
      </w:tr>
      <w:tr w:rsidR="009D5CA7" w14:paraId="0D27DC32" w14:textId="77777777">
        <w:trPr>
          <w:trHeight w:val="340"/>
          <w:jc w:val="center"/>
        </w:trPr>
        <w:tc>
          <w:tcPr>
            <w:tcW w:w="1129" w:type="dxa"/>
            <w:vAlign w:val="center"/>
          </w:tcPr>
          <w:p w14:paraId="62687D9C" w14:textId="7A793BD2" w:rsidR="009D5CA7" w:rsidRDefault="00000000">
            <w:pPr>
              <w:widowControl/>
              <w:spacing w:beforeLines="50" w:before="156" w:afterLines="50" w:after="156"/>
              <w:jc w:val="center"/>
              <w:rPr>
                <w:rFonts w:ascii="宋体" w:eastAsia="宋体" w:hAnsi="宋体"/>
                <w:szCs w:val="21"/>
              </w:rPr>
            </w:pPr>
            <w:r>
              <w:rPr>
                <w:rFonts w:ascii="宋体" w:eastAsia="宋体" w:hAnsi="宋体"/>
                <w:szCs w:val="21"/>
              </w:rPr>
              <w:t>1</w:t>
            </w:r>
            <w:r w:rsidR="002529E0">
              <w:rPr>
                <w:rFonts w:ascii="宋体" w:eastAsia="宋体" w:hAnsi="宋体"/>
                <w:szCs w:val="21"/>
              </w:rPr>
              <w:t>7</w:t>
            </w:r>
            <w:r>
              <w:rPr>
                <w:rFonts w:ascii="宋体" w:eastAsia="宋体" w:hAnsi="宋体" w:hint="eastAsia"/>
                <w:szCs w:val="21"/>
              </w:rPr>
              <w:t>-</w:t>
            </w:r>
            <w:r>
              <w:rPr>
                <w:rFonts w:ascii="宋体" w:eastAsia="宋体" w:hAnsi="宋体"/>
                <w:szCs w:val="21"/>
              </w:rPr>
              <w:t>1</w:t>
            </w:r>
            <w:r w:rsidR="002529E0">
              <w:rPr>
                <w:rFonts w:ascii="宋体" w:eastAsia="宋体" w:hAnsi="宋体"/>
                <w:szCs w:val="21"/>
              </w:rPr>
              <w:t>8</w:t>
            </w:r>
          </w:p>
        </w:tc>
        <w:tc>
          <w:tcPr>
            <w:tcW w:w="709" w:type="dxa"/>
            <w:vAlign w:val="center"/>
          </w:tcPr>
          <w:p w14:paraId="5DA7C3A7" w14:textId="77777777" w:rsidR="009D5CA7" w:rsidRDefault="009D5CA7">
            <w:pPr>
              <w:widowControl/>
              <w:spacing w:beforeLines="50" w:before="156" w:afterLines="50" w:after="156"/>
              <w:jc w:val="center"/>
              <w:rPr>
                <w:rFonts w:ascii="宋体" w:eastAsia="宋体" w:hAnsi="宋体"/>
                <w:szCs w:val="21"/>
              </w:rPr>
            </w:pPr>
          </w:p>
        </w:tc>
        <w:tc>
          <w:tcPr>
            <w:tcW w:w="1418" w:type="dxa"/>
            <w:vAlign w:val="center"/>
          </w:tcPr>
          <w:p w14:paraId="0809D2C9" w14:textId="1C4F2EB3" w:rsidR="009D5CA7" w:rsidRPr="003C3F0E" w:rsidRDefault="008039D0" w:rsidP="005A3079">
            <w:pPr>
              <w:widowControl/>
              <w:spacing w:beforeLines="50" w:before="156" w:afterLines="50" w:after="156"/>
              <w:jc w:val="left"/>
              <w:rPr>
                <w:rFonts w:ascii="宋体" w:eastAsia="宋体" w:hAnsi="宋体"/>
                <w:szCs w:val="21"/>
              </w:rPr>
            </w:pPr>
            <w:r w:rsidRPr="00E0350E">
              <w:rPr>
                <w:rFonts w:ascii="宋体" w:eastAsia="宋体" w:hAnsi="宋体" w:hint="eastAsia"/>
                <w:szCs w:val="21"/>
              </w:rPr>
              <w:t>第七章</w:t>
            </w:r>
            <w:r w:rsidR="003C3F0E" w:rsidRPr="00E0350E">
              <w:rPr>
                <w:rFonts w:ascii="宋体" w:eastAsia="宋体" w:hAnsi="宋体" w:hint="eastAsia"/>
                <w:szCs w:val="21"/>
              </w:rPr>
              <w:t>财务报表调整</w:t>
            </w:r>
          </w:p>
        </w:tc>
        <w:tc>
          <w:tcPr>
            <w:tcW w:w="2126" w:type="dxa"/>
            <w:vAlign w:val="center"/>
          </w:tcPr>
          <w:p w14:paraId="7BE818D2" w14:textId="0E80BC85" w:rsidR="009D5CA7" w:rsidRPr="003C3F0E" w:rsidRDefault="00086562" w:rsidP="005A3079">
            <w:pPr>
              <w:widowControl/>
              <w:spacing w:beforeLines="50" w:before="156" w:afterLines="50" w:after="156"/>
              <w:jc w:val="left"/>
              <w:rPr>
                <w:rFonts w:ascii="宋体" w:eastAsia="宋体" w:hAnsi="宋体"/>
                <w:szCs w:val="21"/>
              </w:rPr>
            </w:pPr>
            <w:r w:rsidRPr="003C3F0E">
              <w:rPr>
                <w:rFonts w:ascii="宋体" w:eastAsia="宋体" w:hAnsi="宋体" w:hint="eastAsia"/>
                <w:szCs w:val="21"/>
              </w:rPr>
              <w:t>掌握</w:t>
            </w:r>
            <w:r w:rsidR="003C3F0E" w:rsidRPr="00E0350E">
              <w:rPr>
                <w:rFonts w:ascii="宋体" w:eastAsia="宋体" w:hAnsi="宋体" w:hint="eastAsia"/>
                <w:szCs w:val="21"/>
              </w:rPr>
              <w:t>财务报表调整</w:t>
            </w:r>
            <w:r w:rsidRPr="003C3F0E">
              <w:rPr>
                <w:rFonts w:ascii="宋体" w:eastAsia="宋体" w:hAnsi="宋体" w:hint="eastAsia"/>
                <w:szCs w:val="21"/>
              </w:rPr>
              <w:t>方法</w:t>
            </w:r>
          </w:p>
        </w:tc>
        <w:tc>
          <w:tcPr>
            <w:tcW w:w="567" w:type="dxa"/>
            <w:vAlign w:val="center"/>
          </w:tcPr>
          <w:p w14:paraId="120D2C26" w14:textId="543441C5" w:rsidR="009D5CA7" w:rsidRPr="003C3F0E" w:rsidRDefault="00E0350E" w:rsidP="005A3079">
            <w:pPr>
              <w:widowControl/>
              <w:spacing w:beforeLines="50" w:before="156" w:afterLines="50" w:after="156"/>
              <w:jc w:val="left"/>
              <w:rPr>
                <w:rFonts w:ascii="宋体" w:eastAsia="宋体" w:hAnsi="宋体"/>
                <w:szCs w:val="21"/>
              </w:rPr>
            </w:pPr>
            <w:r>
              <w:rPr>
                <w:rFonts w:ascii="宋体" w:eastAsia="宋体" w:hAnsi="宋体"/>
                <w:szCs w:val="21"/>
              </w:rPr>
              <w:t>6</w:t>
            </w:r>
          </w:p>
        </w:tc>
        <w:tc>
          <w:tcPr>
            <w:tcW w:w="1843" w:type="dxa"/>
            <w:vAlign w:val="center"/>
          </w:tcPr>
          <w:p w14:paraId="1E636B06" w14:textId="7EEB2080" w:rsidR="009D5CA7" w:rsidRPr="003C3F0E" w:rsidRDefault="005A3079" w:rsidP="005A3079">
            <w:pPr>
              <w:widowControl/>
              <w:spacing w:beforeLines="50" w:before="156" w:afterLines="50" w:after="156"/>
              <w:jc w:val="left"/>
              <w:rPr>
                <w:rFonts w:ascii="宋体" w:eastAsia="宋体" w:hAnsi="宋体"/>
                <w:szCs w:val="21"/>
              </w:rPr>
            </w:pPr>
            <w:r w:rsidRPr="003C3F0E">
              <w:rPr>
                <w:rFonts w:ascii="宋体" w:eastAsia="宋体" w:hAnsi="宋体" w:hint="eastAsia"/>
                <w:szCs w:val="21"/>
              </w:rPr>
              <w:t>完成学习指导书中有关</w:t>
            </w:r>
            <w:r w:rsidR="003C3F0E" w:rsidRPr="00E0350E">
              <w:rPr>
                <w:rFonts w:ascii="宋体" w:eastAsia="宋体" w:hAnsi="宋体" w:hint="eastAsia"/>
                <w:szCs w:val="21"/>
              </w:rPr>
              <w:t>财务报表调整</w:t>
            </w:r>
            <w:r w:rsidRPr="003C3F0E">
              <w:rPr>
                <w:rFonts w:ascii="宋体" w:eastAsia="宋体" w:hAnsi="宋体" w:hint="eastAsia"/>
                <w:szCs w:val="21"/>
              </w:rPr>
              <w:t>的习题</w:t>
            </w:r>
          </w:p>
        </w:tc>
        <w:tc>
          <w:tcPr>
            <w:tcW w:w="504" w:type="dxa"/>
            <w:vAlign w:val="center"/>
          </w:tcPr>
          <w:p w14:paraId="670D8803" w14:textId="77777777" w:rsidR="009D5CA7" w:rsidRDefault="009D5CA7">
            <w:pPr>
              <w:widowControl/>
              <w:spacing w:beforeLines="50" w:before="156" w:afterLines="50" w:after="156"/>
              <w:jc w:val="center"/>
              <w:rPr>
                <w:rFonts w:ascii="宋体" w:eastAsia="宋体" w:hAnsi="宋体"/>
                <w:szCs w:val="21"/>
              </w:rPr>
            </w:pPr>
          </w:p>
        </w:tc>
      </w:tr>
    </w:tbl>
    <w:p w14:paraId="7F9D6EBD" w14:textId="77777777" w:rsidR="009D5CA7" w:rsidRDefault="00000000">
      <w:pPr>
        <w:widowControl/>
        <w:spacing w:beforeLines="50" w:before="156" w:afterLines="50" w:after="156"/>
        <w:ind w:firstLineChars="200" w:firstLine="562"/>
        <w:jc w:val="left"/>
        <w:rPr>
          <w:rFonts w:eastAsia="黑体"/>
        </w:rPr>
      </w:pPr>
      <w:r>
        <w:rPr>
          <w:rFonts w:ascii="黑体" w:eastAsia="黑体" w:hAnsi="黑体" w:hint="eastAsia"/>
          <w:b/>
          <w:sz w:val="28"/>
          <w:szCs w:val="28"/>
        </w:rPr>
        <w:t>六、教材及参考书目（以最新版为准）</w:t>
      </w:r>
    </w:p>
    <w:p w14:paraId="5F3D1B77" w14:textId="0E7FA4D0" w:rsidR="005A3079" w:rsidRPr="005A3079" w:rsidRDefault="005A3079" w:rsidP="005A3079">
      <w:pPr>
        <w:widowControl/>
        <w:spacing w:beforeLines="50" w:before="156" w:afterLines="50" w:after="156"/>
        <w:ind w:firstLineChars="200" w:firstLine="420"/>
        <w:jc w:val="left"/>
        <w:rPr>
          <w:rFonts w:ascii="宋体" w:eastAsia="宋体" w:hAnsi="宋体"/>
        </w:rPr>
      </w:pPr>
      <w:r w:rsidRPr="005A3079">
        <w:rPr>
          <w:rFonts w:ascii="宋体" w:eastAsia="宋体" w:hAnsi="宋体"/>
        </w:rPr>
        <w:t xml:space="preserve">  1</w:t>
      </w:r>
      <w:r w:rsidR="00E0350E">
        <w:rPr>
          <w:rFonts w:ascii="宋体" w:eastAsia="宋体" w:hAnsi="宋体"/>
        </w:rPr>
        <w:t>.</w:t>
      </w:r>
      <w:r w:rsidRPr="005A3079">
        <w:rPr>
          <w:rFonts w:ascii="宋体" w:eastAsia="宋体" w:hAnsi="宋体"/>
        </w:rPr>
        <w:t xml:space="preserve">《会计》，中国注册会计师协会，中国财政经济出版社。    </w:t>
      </w:r>
    </w:p>
    <w:p w14:paraId="46539A3E" w14:textId="41A7D087" w:rsidR="005A3079" w:rsidRPr="005A3079" w:rsidRDefault="005A3079" w:rsidP="005A3079">
      <w:pPr>
        <w:widowControl/>
        <w:spacing w:beforeLines="50" w:before="156" w:afterLines="50" w:after="156"/>
        <w:ind w:firstLineChars="200" w:firstLine="420"/>
        <w:jc w:val="left"/>
        <w:rPr>
          <w:rFonts w:ascii="宋体" w:eastAsia="宋体" w:hAnsi="宋体"/>
        </w:rPr>
      </w:pPr>
      <w:r w:rsidRPr="005A3079">
        <w:rPr>
          <w:rFonts w:ascii="宋体" w:eastAsia="宋体" w:hAnsi="宋体"/>
        </w:rPr>
        <w:t xml:space="preserve">  2．《中级会计实务》，中华人民共和国财政部会计资格评价中心，经济科学出版社。</w:t>
      </w:r>
    </w:p>
    <w:p w14:paraId="10511996" w14:textId="79B71D88" w:rsidR="005A3079" w:rsidRPr="005A3079" w:rsidRDefault="005A3079" w:rsidP="005A3079">
      <w:pPr>
        <w:widowControl/>
        <w:spacing w:beforeLines="50" w:before="156" w:afterLines="50" w:after="156"/>
        <w:ind w:firstLineChars="200" w:firstLine="420"/>
        <w:jc w:val="left"/>
        <w:rPr>
          <w:rFonts w:ascii="宋体" w:eastAsia="宋体" w:hAnsi="宋体"/>
        </w:rPr>
      </w:pPr>
      <w:r w:rsidRPr="005A3079">
        <w:rPr>
          <w:rFonts w:ascii="宋体" w:eastAsia="宋体" w:hAnsi="宋体"/>
        </w:rPr>
        <w:t xml:space="preserve">  3</w:t>
      </w:r>
      <w:r w:rsidR="00E0350E">
        <w:rPr>
          <w:rFonts w:ascii="宋体" w:eastAsia="宋体" w:hAnsi="宋体" w:hint="eastAsia"/>
        </w:rPr>
        <w:t>.</w:t>
      </w:r>
      <w:r w:rsidRPr="005A3079">
        <w:rPr>
          <w:rFonts w:ascii="宋体" w:eastAsia="宋体" w:hAnsi="宋体"/>
        </w:rPr>
        <w:t>《初级会计实务》，中华人民共和国财政部会计资格评价中心，经济科学出版社</w:t>
      </w:r>
      <w:r>
        <w:rPr>
          <w:rFonts w:ascii="宋体" w:eastAsia="宋体" w:hAnsi="宋体" w:hint="eastAsia"/>
        </w:rPr>
        <w:t>。</w:t>
      </w:r>
    </w:p>
    <w:p w14:paraId="1A01365F" w14:textId="4D6C24C5" w:rsidR="005A3079" w:rsidRDefault="005A3079" w:rsidP="005A3079">
      <w:pPr>
        <w:widowControl/>
        <w:spacing w:beforeLines="50" w:before="156" w:afterLines="50" w:after="156"/>
        <w:ind w:firstLineChars="200" w:firstLine="420"/>
        <w:jc w:val="left"/>
        <w:rPr>
          <w:rFonts w:ascii="宋体" w:eastAsia="宋体" w:hAnsi="宋体"/>
        </w:rPr>
      </w:pPr>
      <w:r w:rsidRPr="005A3079">
        <w:rPr>
          <w:rFonts w:ascii="宋体" w:eastAsia="宋体" w:hAnsi="宋体"/>
        </w:rPr>
        <w:t xml:space="preserve">  4</w:t>
      </w:r>
      <w:r w:rsidR="00E0350E">
        <w:rPr>
          <w:rFonts w:ascii="宋体" w:eastAsia="宋体" w:hAnsi="宋体" w:hint="eastAsia"/>
        </w:rPr>
        <w:t>.</w:t>
      </w:r>
      <w:r w:rsidRPr="005A3079">
        <w:rPr>
          <w:rFonts w:ascii="宋体" w:eastAsia="宋体" w:hAnsi="宋体"/>
        </w:rPr>
        <w:t>《中级财务会计学习指导与习题集》，袁敏，苏州大学出版社</w:t>
      </w:r>
      <w:r>
        <w:rPr>
          <w:rFonts w:ascii="宋体" w:eastAsia="宋体" w:hAnsi="宋体" w:hint="eastAsia"/>
        </w:rPr>
        <w:t>。</w:t>
      </w:r>
    </w:p>
    <w:p w14:paraId="3CCB7DD3" w14:textId="73021C26" w:rsidR="009D5CA7" w:rsidRDefault="00000000" w:rsidP="002529E0">
      <w:pPr>
        <w:widowControl/>
        <w:spacing w:beforeLines="50" w:before="156" w:afterLines="50" w:after="156"/>
        <w:ind w:firstLineChars="200" w:firstLine="562"/>
        <w:jc w:val="left"/>
        <w:rPr>
          <w:rFonts w:ascii="宋体" w:eastAsia="宋体" w:hAnsi="宋体"/>
        </w:rPr>
      </w:pPr>
      <w:r>
        <w:rPr>
          <w:rFonts w:ascii="黑体" w:eastAsia="黑体" w:hAnsi="黑体" w:hint="eastAsia"/>
          <w:b/>
          <w:sz w:val="28"/>
          <w:szCs w:val="28"/>
        </w:rPr>
        <w:lastRenderedPageBreak/>
        <w:t>七、教学方法</w:t>
      </w:r>
    </w:p>
    <w:p w14:paraId="65A6ED67" w14:textId="3DF7F25C" w:rsidR="009D5CA7" w:rsidRDefault="00000000">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E0350E">
        <w:rPr>
          <w:rFonts w:ascii="宋体" w:eastAsia="宋体" w:hAnsi="宋体" w:hint="eastAsia"/>
        </w:rPr>
        <w:t>.</w:t>
      </w:r>
      <w:r>
        <w:rPr>
          <w:rFonts w:ascii="宋体" w:eastAsia="宋体" w:hAnsi="宋体" w:hint="eastAsia"/>
        </w:rPr>
        <w:t>讲授法：理论讲授，主要教学方法，贯穿教学全过程。</w:t>
      </w:r>
    </w:p>
    <w:p w14:paraId="4FEE7BE2" w14:textId="5EB94CE3" w:rsidR="009D5CA7" w:rsidRDefault="00000000">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E0350E">
        <w:rPr>
          <w:rFonts w:ascii="宋体" w:eastAsia="宋体" w:hAnsi="宋体"/>
        </w:rPr>
        <w:t>.</w:t>
      </w:r>
      <w:r>
        <w:rPr>
          <w:rFonts w:ascii="宋体" w:eastAsia="宋体" w:hAnsi="宋体" w:hint="eastAsia"/>
        </w:rPr>
        <w:t>讨论法：对本课程的主要内容，采用问题形式，在师生和学生之间展开讨论。</w:t>
      </w:r>
    </w:p>
    <w:p w14:paraId="01D9E34E" w14:textId="5827CD92" w:rsidR="009D5CA7" w:rsidRDefault="00000000">
      <w:pPr>
        <w:widowControl/>
        <w:spacing w:beforeLines="50" w:before="156" w:afterLines="50" w:after="156"/>
        <w:ind w:firstLineChars="200" w:firstLine="420"/>
        <w:jc w:val="left"/>
        <w:rPr>
          <w:rFonts w:ascii="宋体" w:eastAsia="宋体" w:hAnsi="宋体"/>
        </w:rPr>
      </w:pPr>
      <w:r>
        <w:rPr>
          <w:rFonts w:ascii="宋体" w:eastAsia="宋体" w:hAnsi="宋体" w:hint="eastAsia"/>
        </w:rPr>
        <w:t>3.举例法：通过举例，强化学生对相关知识点的认识。</w:t>
      </w:r>
    </w:p>
    <w:p w14:paraId="1EF1DC3D" w14:textId="2DC9F057" w:rsidR="009D5CA7" w:rsidRDefault="005A3079">
      <w:pPr>
        <w:widowControl/>
        <w:spacing w:beforeLines="50" w:before="156" w:afterLines="50" w:after="156"/>
        <w:ind w:firstLineChars="200" w:firstLine="420"/>
        <w:jc w:val="left"/>
        <w:rPr>
          <w:rFonts w:ascii="宋体" w:eastAsia="宋体" w:hAnsi="宋体"/>
        </w:rPr>
      </w:pPr>
      <w:r>
        <w:rPr>
          <w:rFonts w:ascii="宋体" w:eastAsia="宋体" w:hAnsi="宋体"/>
        </w:rPr>
        <w:t>4</w:t>
      </w:r>
      <w:r>
        <w:rPr>
          <w:rFonts w:ascii="宋体" w:eastAsia="宋体" w:hAnsi="宋体" w:hint="eastAsia"/>
        </w:rPr>
        <w:t>.案例分析法：通过案例解读、案例问题回答，提高学生理论知识运用能力。</w:t>
      </w:r>
    </w:p>
    <w:p w14:paraId="3F9ACCC8" w14:textId="77777777" w:rsidR="009D5CA7" w:rsidRDefault="00000000">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Pr>
          <w:rFonts w:ascii="黑体" w:eastAsia="黑体" w:hAnsi="黑体" w:hint="eastAsia"/>
          <w:b/>
          <w:sz w:val="28"/>
          <w:szCs w:val="28"/>
        </w:rPr>
        <w:t xml:space="preserve"> 八</w:t>
      </w:r>
      <w:r>
        <w:rPr>
          <w:rFonts w:ascii="黑体" w:eastAsia="黑体" w:hAnsi="黑体" w:cs="黑体" w:hint="eastAsia"/>
          <w:b/>
          <w:sz w:val="28"/>
          <w:szCs w:val="28"/>
        </w:rPr>
        <w:t>、</w:t>
      </w:r>
      <w:r>
        <w:rPr>
          <w:rFonts w:ascii="黑体" w:eastAsia="黑体" w:hAnsi="黑体" w:hint="eastAsia"/>
          <w:b/>
          <w:sz w:val="28"/>
          <w:szCs w:val="28"/>
        </w:rPr>
        <w:t>考核方式及评定方法</w:t>
      </w:r>
    </w:p>
    <w:p w14:paraId="30AEDD1D" w14:textId="77777777" w:rsidR="009D5CA7" w:rsidRDefault="00000000">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（一）课程考核与课程目标的对应关系 </w:t>
      </w:r>
    </w:p>
    <w:p w14:paraId="3F656DD0" w14:textId="77777777" w:rsidR="009D5CA7" w:rsidRDefault="00000000">
      <w:pPr>
        <w:widowControl/>
        <w:spacing w:beforeLines="50" w:before="156" w:afterLines="50" w:after="156"/>
        <w:jc w:val="center"/>
        <w:rPr>
          <w:rFonts w:ascii="宋体" w:eastAsia="宋体" w:hAnsi="宋体"/>
          <w:szCs w:val="21"/>
        </w:rPr>
      </w:pPr>
      <w:r>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849"/>
        <w:gridCol w:w="2849"/>
      </w:tblGrid>
      <w:tr w:rsidR="009D5CA7" w14:paraId="2319625D" w14:textId="77777777">
        <w:trPr>
          <w:trHeight w:val="567"/>
          <w:jc w:val="center"/>
        </w:trPr>
        <w:tc>
          <w:tcPr>
            <w:tcW w:w="2847" w:type="dxa"/>
            <w:vAlign w:val="center"/>
          </w:tcPr>
          <w:p w14:paraId="31329AF5" w14:textId="77777777" w:rsidR="009D5CA7" w:rsidRDefault="00000000">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7D6F6D09" w14:textId="77777777" w:rsidR="009D5CA7" w:rsidRDefault="00000000">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36B6EFC6" w14:textId="77777777" w:rsidR="009D5CA7" w:rsidRDefault="00000000">
            <w:pPr>
              <w:pStyle w:val="a3"/>
              <w:spacing w:beforeLines="50" w:before="156" w:afterLines="50" w:after="156"/>
              <w:jc w:val="center"/>
              <w:rPr>
                <w:rFonts w:hAnsi="宋体"/>
                <w:b/>
              </w:rPr>
            </w:pPr>
            <w:r>
              <w:rPr>
                <w:rFonts w:hAnsi="宋体" w:hint="eastAsia"/>
                <w:b/>
              </w:rPr>
              <w:t>考核方式</w:t>
            </w:r>
          </w:p>
        </w:tc>
      </w:tr>
      <w:tr w:rsidR="009D5CA7" w14:paraId="5625D741" w14:textId="77777777">
        <w:trPr>
          <w:trHeight w:val="567"/>
          <w:jc w:val="center"/>
        </w:trPr>
        <w:tc>
          <w:tcPr>
            <w:tcW w:w="2847" w:type="dxa"/>
            <w:vAlign w:val="center"/>
          </w:tcPr>
          <w:p w14:paraId="1FDF3EB0" w14:textId="77777777" w:rsidR="009D5CA7" w:rsidRDefault="00000000">
            <w:pPr>
              <w:pStyle w:val="a3"/>
              <w:spacing w:beforeLines="50" w:before="156" w:afterLines="50" w:after="156"/>
              <w:jc w:val="center"/>
              <w:rPr>
                <w:rFonts w:hAnsi="宋体"/>
              </w:rPr>
            </w:pPr>
            <w:r>
              <w:rPr>
                <w:rFonts w:hAnsi="宋体" w:hint="eastAsia"/>
              </w:rPr>
              <w:t>课程目标1</w:t>
            </w:r>
          </w:p>
        </w:tc>
        <w:tc>
          <w:tcPr>
            <w:tcW w:w="2849" w:type="dxa"/>
            <w:vAlign w:val="center"/>
          </w:tcPr>
          <w:p w14:paraId="5274A28E" w14:textId="05C77E6E" w:rsidR="009D5CA7" w:rsidRPr="00E0350E" w:rsidRDefault="005224D4" w:rsidP="00E0350E">
            <w:pPr>
              <w:pStyle w:val="a3"/>
              <w:spacing w:beforeLines="50" w:before="156" w:afterLines="50" w:after="156"/>
              <w:rPr>
                <w:rFonts w:hAnsi="宋体" w:cs="宋体" w:hint="eastAsia"/>
              </w:rPr>
            </w:pPr>
            <w:r>
              <w:rPr>
                <w:rFonts w:hAnsi="宋体" w:cs="宋体" w:hint="eastAsia"/>
              </w:rPr>
              <w:t>掌握长期股权投资和资产减值的核算；掌握负债、所有者权益的核算；掌握收入、费用和利润的核算</w:t>
            </w:r>
          </w:p>
        </w:tc>
        <w:tc>
          <w:tcPr>
            <w:tcW w:w="2849" w:type="dxa"/>
            <w:vAlign w:val="center"/>
          </w:tcPr>
          <w:p w14:paraId="5F8CF966" w14:textId="77777777" w:rsidR="009D5CA7" w:rsidRDefault="00000000">
            <w:pPr>
              <w:pStyle w:val="1"/>
              <w:spacing w:line="340" w:lineRule="exact"/>
              <w:jc w:val="center"/>
              <w:outlineLvl w:val="0"/>
              <w:rPr>
                <w:rFonts w:ascii="宋体" w:hAnsi="宋体"/>
                <w:color w:val="000000"/>
                <w:szCs w:val="21"/>
              </w:rPr>
            </w:pPr>
            <w:r>
              <w:rPr>
                <w:rFonts w:ascii="宋体" w:hAnsi="宋体" w:hint="eastAsia"/>
                <w:color w:val="000000"/>
                <w:szCs w:val="21"/>
              </w:rPr>
              <w:t>1.课堂交流</w:t>
            </w:r>
          </w:p>
          <w:p w14:paraId="3E48B9C3" w14:textId="77777777" w:rsidR="009D5CA7" w:rsidRDefault="00000000">
            <w:pPr>
              <w:pStyle w:val="1"/>
              <w:spacing w:line="340" w:lineRule="exact"/>
              <w:jc w:val="center"/>
              <w:outlineLvl w:val="0"/>
              <w:rPr>
                <w:rFonts w:ascii="宋体" w:hAnsi="宋体"/>
                <w:color w:val="000000"/>
                <w:szCs w:val="21"/>
              </w:rPr>
            </w:pPr>
            <w:r>
              <w:rPr>
                <w:rFonts w:ascii="宋体" w:hAnsi="宋体" w:hint="eastAsia"/>
                <w:color w:val="000000"/>
                <w:szCs w:val="21"/>
              </w:rPr>
              <w:t>2.课后作业</w:t>
            </w:r>
          </w:p>
          <w:p w14:paraId="070B4369" w14:textId="77777777" w:rsidR="009D5CA7" w:rsidRDefault="00000000">
            <w:pPr>
              <w:pStyle w:val="a3"/>
              <w:jc w:val="center"/>
              <w:rPr>
                <w:rFonts w:hAnsi="宋体"/>
                <w:b/>
              </w:rPr>
            </w:pPr>
            <w:r>
              <w:rPr>
                <w:rFonts w:hAnsi="宋体" w:hint="eastAsia"/>
                <w:color w:val="000000"/>
                <w:szCs w:val="21"/>
              </w:rPr>
              <w:t>3.期末考试</w:t>
            </w:r>
          </w:p>
        </w:tc>
      </w:tr>
      <w:tr w:rsidR="009D5CA7" w14:paraId="677E400F" w14:textId="77777777">
        <w:trPr>
          <w:trHeight w:val="567"/>
          <w:jc w:val="center"/>
        </w:trPr>
        <w:tc>
          <w:tcPr>
            <w:tcW w:w="2847" w:type="dxa"/>
            <w:vAlign w:val="center"/>
          </w:tcPr>
          <w:p w14:paraId="04BFB6BA" w14:textId="77777777" w:rsidR="009D5CA7" w:rsidRDefault="00000000">
            <w:pPr>
              <w:pStyle w:val="a3"/>
              <w:spacing w:beforeLines="50" w:before="156" w:afterLines="50" w:after="156"/>
              <w:jc w:val="center"/>
              <w:rPr>
                <w:rFonts w:hAnsi="宋体"/>
              </w:rPr>
            </w:pPr>
            <w:r>
              <w:rPr>
                <w:rFonts w:hAnsi="宋体" w:hint="eastAsia"/>
              </w:rPr>
              <w:t>课程目标2</w:t>
            </w:r>
          </w:p>
        </w:tc>
        <w:tc>
          <w:tcPr>
            <w:tcW w:w="2849" w:type="dxa"/>
            <w:vAlign w:val="center"/>
          </w:tcPr>
          <w:p w14:paraId="49D1B671" w14:textId="5149ECE5" w:rsidR="009D5CA7" w:rsidRPr="00E0350E" w:rsidRDefault="005224D4" w:rsidP="00E0350E">
            <w:pPr>
              <w:pStyle w:val="a3"/>
              <w:spacing w:beforeLines="50" w:before="156" w:afterLines="50" w:after="156"/>
              <w:rPr>
                <w:rFonts w:hint="eastAsia"/>
                <w:sz w:val="24"/>
                <w:szCs w:val="24"/>
              </w:rPr>
            </w:pPr>
            <w:r>
              <w:rPr>
                <w:rFonts w:hAnsi="宋体" w:cs="宋体" w:hint="eastAsia"/>
              </w:rPr>
              <w:t>掌握财务报表的概念、结构和编制方法；熟悉财务报表附注，了解财务报表调整的内容</w:t>
            </w:r>
          </w:p>
        </w:tc>
        <w:tc>
          <w:tcPr>
            <w:tcW w:w="2849" w:type="dxa"/>
            <w:vAlign w:val="center"/>
          </w:tcPr>
          <w:p w14:paraId="0D50E1B9" w14:textId="77777777" w:rsidR="009D5CA7" w:rsidRDefault="00000000">
            <w:pPr>
              <w:pStyle w:val="1"/>
              <w:spacing w:line="340" w:lineRule="exact"/>
              <w:jc w:val="center"/>
              <w:outlineLvl w:val="0"/>
              <w:rPr>
                <w:rFonts w:ascii="宋体" w:hAnsi="宋体"/>
                <w:color w:val="000000"/>
                <w:szCs w:val="21"/>
              </w:rPr>
            </w:pPr>
            <w:r>
              <w:rPr>
                <w:rFonts w:ascii="宋体" w:hAnsi="宋体" w:hint="eastAsia"/>
                <w:color w:val="000000"/>
                <w:szCs w:val="21"/>
              </w:rPr>
              <w:t>1.课堂交流</w:t>
            </w:r>
          </w:p>
          <w:p w14:paraId="72F0336C" w14:textId="77777777" w:rsidR="009D5CA7" w:rsidRDefault="00000000">
            <w:pPr>
              <w:pStyle w:val="1"/>
              <w:spacing w:line="340" w:lineRule="exact"/>
              <w:jc w:val="center"/>
              <w:outlineLvl w:val="0"/>
              <w:rPr>
                <w:rFonts w:ascii="宋体" w:hAnsi="宋体"/>
                <w:color w:val="000000"/>
                <w:szCs w:val="21"/>
              </w:rPr>
            </w:pPr>
            <w:r>
              <w:rPr>
                <w:rFonts w:ascii="宋体" w:hAnsi="宋体" w:hint="eastAsia"/>
                <w:color w:val="000000"/>
                <w:szCs w:val="21"/>
              </w:rPr>
              <w:t>2.课后作业</w:t>
            </w:r>
          </w:p>
          <w:p w14:paraId="03F19F70" w14:textId="77777777" w:rsidR="009D5CA7" w:rsidRDefault="00000000">
            <w:pPr>
              <w:pStyle w:val="a3"/>
              <w:jc w:val="center"/>
              <w:rPr>
                <w:rFonts w:hAnsi="宋体"/>
                <w:b/>
              </w:rPr>
            </w:pPr>
            <w:r>
              <w:rPr>
                <w:rFonts w:hAnsi="宋体" w:hint="eastAsia"/>
                <w:color w:val="000000"/>
                <w:szCs w:val="21"/>
              </w:rPr>
              <w:t>3.期末考试</w:t>
            </w:r>
          </w:p>
        </w:tc>
      </w:tr>
    </w:tbl>
    <w:p w14:paraId="2726444D" w14:textId="77777777" w:rsidR="009D5CA7" w:rsidRDefault="00000000">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（二）评定方法 </w:t>
      </w:r>
    </w:p>
    <w:p w14:paraId="0216F666" w14:textId="77777777" w:rsidR="009D5CA7" w:rsidRDefault="00000000">
      <w:pPr>
        <w:widowControl/>
        <w:spacing w:beforeLines="50" w:before="156" w:afterLines="50" w:after="156"/>
        <w:ind w:firstLineChars="200" w:firstLine="422"/>
        <w:jc w:val="left"/>
        <w:rPr>
          <w:rFonts w:ascii="黑体" w:eastAsia="黑体" w:hAnsi="黑体"/>
          <w:b/>
          <w:sz w:val="24"/>
          <w:szCs w:val="24"/>
        </w:rPr>
      </w:pPr>
      <w:r>
        <w:rPr>
          <w:rFonts w:ascii="宋体" w:eastAsia="宋体" w:hAnsi="宋体" w:hint="eastAsia"/>
          <w:b/>
        </w:rPr>
        <w:t xml:space="preserve">1．评定方法 </w:t>
      </w:r>
    </w:p>
    <w:p w14:paraId="45F751EA" w14:textId="6B3FDA24" w:rsidR="009D5CA7" w:rsidRDefault="00000000">
      <w:pPr>
        <w:widowControl/>
        <w:spacing w:beforeLines="50" w:before="156" w:afterLines="50" w:after="156"/>
        <w:ind w:firstLineChars="200" w:firstLine="420"/>
        <w:jc w:val="left"/>
        <w:rPr>
          <w:rFonts w:ascii="宋体" w:eastAsia="宋体" w:hAnsi="宋体"/>
        </w:rPr>
      </w:pPr>
      <w:r>
        <w:rPr>
          <w:rFonts w:ascii="宋体" w:eastAsia="宋体" w:hAnsi="宋体" w:hint="eastAsia"/>
        </w:rPr>
        <w:t>平时成绩（含考勤、课堂表现与作业）</w:t>
      </w:r>
      <w:r w:rsidR="008039D0">
        <w:rPr>
          <w:rFonts w:ascii="宋体" w:eastAsia="宋体" w:hAnsi="宋体"/>
        </w:rPr>
        <w:t>2</w:t>
      </w:r>
      <w:r>
        <w:rPr>
          <w:rFonts w:ascii="宋体" w:eastAsia="宋体" w:hAnsi="宋体" w:hint="eastAsia"/>
        </w:rPr>
        <w:t>0</w:t>
      </w:r>
      <w:r>
        <w:rPr>
          <w:rFonts w:ascii="宋体" w:eastAsia="宋体" w:hAnsi="宋体"/>
        </w:rPr>
        <w:t>%</w:t>
      </w:r>
      <w:r>
        <w:rPr>
          <w:rFonts w:ascii="宋体" w:eastAsia="宋体" w:hAnsi="宋体" w:hint="eastAsia"/>
        </w:rPr>
        <w:t>，期中考试</w:t>
      </w:r>
      <w:r w:rsidR="008039D0">
        <w:rPr>
          <w:rFonts w:ascii="宋体" w:eastAsia="宋体" w:hAnsi="宋体"/>
        </w:rPr>
        <w:t>3</w:t>
      </w:r>
      <w:r>
        <w:rPr>
          <w:rFonts w:ascii="宋体" w:eastAsia="宋体" w:hAnsi="宋体" w:hint="eastAsia"/>
        </w:rPr>
        <w:t>0</w:t>
      </w:r>
      <w:r>
        <w:rPr>
          <w:rFonts w:ascii="宋体" w:eastAsia="宋体" w:hAnsi="宋体"/>
        </w:rPr>
        <w:t>%</w:t>
      </w:r>
      <w:r>
        <w:rPr>
          <w:rFonts w:ascii="宋体" w:eastAsia="宋体" w:hAnsi="宋体" w:hint="eastAsia"/>
        </w:rPr>
        <w:t>；期末考试</w:t>
      </w:r>
      <w:r w:rsidR="008039D0">
        <w:rPr>
          <w:rFonts w:ascii="宋体" w:eastAsia="宋体" w:hAnsi="宋体"/>
        </w:rPr>
        <w:t>5</w:t>
      </w:r>
      <w:r>
        <w:rPr>
          <w:rFonts w:ascii="宋体" w:eastAsia="宋体" w:hAnsi="宋体"/>
        </w:rPr>
        <w:t>0%</w:t>
      </w:r>
      <w:r>
        <w:rPr>
          <w:rFonts w:ascii="宋体" w:eastAsia="宋体" w:hAnsi="宋体" w:hint="eastAsia"/>
        </w:rPr>
        <w:t>，</w:t>
      </w:r>
      <w:r>
        <w:rPr>
          <w:rFonts w:ascii="宋体" w:eastAsia="宋体" w:hAnsi="宋体" w:cs="宋体" w:hint="eastAsia"/>
          <w:color w:val="000000"/>
          <w:szCs w:val="21"/>
        </w:rPr>
        <w:t>闭卷。</w:t>
      </w:r>
    </w:p>
    <w:p w14:paraId="3C0E53F4" w14:textId="77777777" w:rsidR="009D5CA7" w:rsidRDefault="00000000">
      <w:pPr>
        <w:widowControl/>
        <w:spacing w:beforeLines="50" w:before="156" w:afterLines="50" w:after="156"/>
        <w:ind w:firstLineChars="200" w:firstLine="422"/>
        <w:jc w:val="left"/>
        <w:rPr>
          <w:rFonts w:ascii="宋体" w:eastAsia="宋体" w:hAnsi="宋体"/>
        </w:rPr>
      </w:pPr>
      <w:r>
        <w:rPr>
          <w:rFonts w:ascii="宋体" w:eastAsia="宋体" w:hAnsi="宋体" w:hint="eastAsia"/>
          <w:b/>
        </w:rPr>
        <w:t xml:space="preserve">2．课程目标的考核占比与达成度分析 </w:t>
      </w:r>
    </w:p>
    <w:p w14:paraId="0CB78F3C" w14:textId="77777777" w:rsidR="009D5CA7" w:rsidRDefault="00000000">
      <w:pPr>
        <w:widowControl/>
        <w:spacing w:beforeLines="50" w:before="156" w:afterLines="50" w:after="156"/>
        <w:ind w:firstLineChars="200" w:firstLine="422"/>
        <w:jc w:val="center"/>
        <w:rPr>
          <w:rFonts w:ascii="宋体" w:eastAsia="宋体" w:hAnsi="宋体"/>
          <w:b/>
        </w:rPr>
      </w:pPr>
      <w:r>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1134"/>
        <w:gridCol w:w="1134"/>
        <w:gridCol w:w="2627"/>
      </w:tblGrid>
      <w:tr w:rsidR="009D5CA7" w14:paraId="362EA52C" w14:textId="77777777">
        <w:trPr>
          <w:jc w:val="center"/>
        </w:trPr>
        <w:tc>
          <w:tcPr>
            <w:tcW w:w="2122" w:type="dxa"/>
            <w:tcBorders>
              <w:tl2br w:val="single" w:sz="4" w:space="0" w:color="auto"/>
            </w:tcBorders>
            <w:shd w:val="clear" w:color="auto" w:fill="auto"/>
            <w:vAlign w:val="center"/>
          </w:tcPr>
          <w:p w14:paraId="78FEB13B" w14:textId="77777777" w:rsidR="009D5CA7" w:rsidRDefault="00000000">
            <w:pPr>
              <w:spacing w:beforeLines="50" w:before="156" w:afterLines="50" w:after="156"/>
              <w:rPr>
                <w:rFonts w:ascii="宋体" w:eastAsia="宋体" w:hAnsi="宋体"/>
                <w:b/>
                <w:bCs/>
                <w:kern w:val="0"/>
                <w:szCs w:val="21"/>
              </w:rPr>
            </w:pP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考核占比</w:t>
            </w:r>
          </w:p>
          <w:p w14:paraId="5DE22CBA" w14:textId="77777777" w:rsidR="009D5CA7" w:rsidRDefault="00000000">
            <w:pPr>
              <w:spacing w:beforeLines="50" w:before="156" w:afterLines="50" w:after="156"/>
              <w:ind w:firstLineChars="50" w:firstLine="105"/>
              <w:rPr>
                <w:rFonts w:ascii="宋体" w:eastAsia="宋体" w:hAnsi="宋体"/>
                <w:b/>
                <w:bCs/>
                <w:kern w:val="0"/>
                <w:szCs w:val="21"/>
              </w:rPr>
            </w:pPr>
            <w:r>
              <w:rPr>
                <w:rFonts w:ascii="宋体" w:eastAsia="宋体" w:hAnsi="宋体" w:hint="eastAsia"/>
                <w:b/>
                <w:bCs/>
                <w:kern w:val="0"/>
                <w:szCs w:val="21"/>
              </w:rPr>
              <w:t>课程目标</w:t>
            </w:r>
          </w:p>
        </w:tc>
        <w:tc>
          <w:tcPr>
            <w:tcW w:w="858" w:type="dxa"/>
            <w:shd w:val="clear" w:color="auto" w:fill="auto"/>
            <w:vAlign w:val="center"/>
          </w:tcPr>
          <w:p w14:paraId="48DAC4FF" w14:textId="77777777" w:rsidR="009D5CA7" w:rsidRDefault="00000000">
            <w:pPr>
              <w:spacing w:beforeLines="50" w:before="156" w:afterLines="50" w:after="156"/>
              <w:jc w:val="center"/>
              <w:rPr>
                <w:rFonts w:ascii="宋体" w:eastAsia="宋体" w:hAnsi="宋体"/>
                <w:b/>
                <w:bCs/>
                <w:kern w:val="0"/>
                <w:szCs w:val="21"/>
              </w:rPr>
            </w:pPr>
            <w:r>
              <w:rPr>
                <w:rFonts w:ascii="宋体" w:eastAsia="宋体" w:hAnsi="宋体"/>
                <w:b/>
                <w:bCs/>
                <w:kern w:val="0"/>
                <w:szCs w:val="21"/>
              </w:rPr>
              <w:t>平时</w:t>
            </w:r>
          </w:p>
        </w:tc>
        <w:tc>
          <w:tcPr>
            <w:tcW w:w="1134" w:type="dxa"/>
            <w:shd w:val="clear" w:color="auto" w:fill="auto"/>
            <w:vAlign w:val="center"/>
          </w:tcPr>
          <w:p w14:paraId="0BC433EC" w14:textId="77777777" w:rsidR="009D5CA7" w:rsidRDefault="00000000">
            <w:pPr>
              <w:spacing w:beforeLines="50" w:before="156" w:afterLines="50" w:after="156"/>
              <w:jc w:val="center"/>
              <w:rPr>
                <w:rFonts w:ascii="宋体" w:eastAsia="宋体" w:hAnsi="宋体"/>
                <w:b/>
                <w:bCs/>
                <w:kern w:val="0"/>
                <w:szCs w:val="21"/>
              </w:rPr>
            </w:pPr>
            <w:r>
              <w:rPr>
                <w:rFonts w:ascii="宋体" w:eastAsia="宋体" w:hAnsi="宋体"/>
                <w:b/>
                <w:bCs/>
                <w:kern w:val="0"/>
                <w:szCs w:val="21"/>
              </w:rPr>
              <w:t>期中</w:t>
            </w:r>
          </w:p>
        </w:tc>
        <w:tc>
          <w:tcPr>
            <w:tcW w:w="1134" w:type="dxa"/>
            <w:vAlign w:val="center"/>
          </w:tcPr>
          <w:p w14:paraId="01088A94" w14:textId="77777777" w:rsidR="009D5CA7" w:rsidRDefault="00000000">
            <w:pPr>
              <w:spacing w:beforeLines="50" w:before="156" w:afterLines="50" w:after="156"/>
              <w:jc w:val="center"/>
              <w:rPr>
                <w:rFonts w:ascii="宋体" w:eastAsia="宋体" w:hAnsi="宋体"/>
                <w:b/>
                <w:bCs/>
                <w:kern w:val="0"/>
                <w:szCs w:val="21"/>
              </w:rPr>
            </w:pPr>
            <w:r>
              <w:rPr>
                <w:rFonts w:ascii="宋体" w:eastAsia="宋体" w:hAnsi="宋体"/>
                <w:b/>
                <w:bCs/>
                <w:kern w:val="0"/>
                <w:szCs w:val="21"/>
              </w:rPr>
              <w:t>期末</w:t>
            </w:r>
          </w:p>
        </w:tc>
        <w:tc>
          <w:tcPr>
            <w:tcW w:w="2627" w:type="dxa"/>
            <w:shd w:val="clear" w:color="auto" w:fill="auto"/>
            <w:vAlign w:val="center"/>
          </w:tcPr>
          <w:p w14:paraId="3FB8F8D4" w14:textId="77777777" w:rsidR="009D5CA7" w:rsidRDefault="00000000">
            <w:pPr>
              <w:spacing w:beforeLines="50" w:before="156" w:afterLines="50" w:after="156"/>
              <w:jc w:val="center"/>
              <w:rPr>
                <w:rFonts w:ascii="宋体" w:eastAsia="宋体" w:hAnsi="宋体"/>
                <w:b/>
                <w:bCs/>
                <w:kern w:val="0"/>
                <w:szCs w:val="21"/>
              </w:rPr>
            </w:pPr>
            <w:r>
              <w:rPr>
                <w:rFonts w:ascii="宋体" w:eastAsia="宋体" w:hAnsi="宋体"/>
                <w:b/>
                <w:bCs/>
                <w:kern w:val="0"/>
                <w:szCs w:val="21"/>
              </w:rPr>
              <w:t>总评达成度</w:t>
            </w:r>
          </w:p>
        </w:tc>
      </w:tr>
      <w:tr w:rsidR="009D5CA7" w14:paraId="3CB8ABDE" w14:textId="77777777">
        <w:trPr>
          <w:trHeight w:val="620"/>
          <w:jc w:val="center"/>
        </w:trPr>
        <w:tc>
          <w:tcPr>
            <w:tcW w:w="2122" w:type="dxa"/>
            <w:shd w:val="clear" w:color="auto" w:fill="auto"/>
            <w:vAlign w:val="center"/>
          </w:tcPr>
          <w:p w14:paraId="36836B37" w14:textId="77777777" w:rsidR="009D5CA7" w:rsidRDefault="00000000">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课程目标1</w:t>
            </w:r>
          </w:p>
        </w:tc>
        <w:tc>
          <w:tcPr>
            <w:tcW w:w="858" w:type="dxa"/>
            <w:shd w:val="clear" w:color="auto" w:fill="auto"/>
            <w:vAlign w:val="center"/>
          </w:tcPr>
          <w:p w14:paraId="6AB4FBD6" w14:textId="27CA9A15" w:rsidR="009D5CA7" w:rsidRDefault="008039D0">
            <w:pPr>
              <w:spacing w:beforeLines="50" w:before="156" w:afterLines="50" w:after="156"/>
              <w:jc w:val="center"/>
              <w:rPr>
                <w:rFonts w:ascii="宋体" w:eastAsia="宋体" w:hAnsi="宋体"/>
                <w:kern w:val="0"/>
                <w:szCs w:val="21"/>
              </w:rPr>
            </w:pPr>
            <w:r>
              <w:rPr>
                <w:rFonts w:ascii="宋体" w:eastAsia="宋体" w:hAnsi="宋体"/>
                <w:kern w:val="0"/>
                <w:szCs w:val="21"/>
              </w:rPr>
              <w:t>2</w:t>
            </w:r>
            <w:r>
              <w:rPr>
                <w:rFonts w:ascii="宋体" w:eastAsia="宋体" w:hAnsi="宋体" w:hint="eastAsia"/>
                <w:kern w:val="0"/>
                <w:szCs w:val="21"/>
              </w:rPr>
              <w:t>0</w:t>
            </w:r>
          </w:p>
        </w:tc>
        <w:tc>
          <w:tcPr>
            <w:tcW w:w="1134" w:type="dxa"/>
            <w:shd w:val="clear" w:color="auto" w:fill="auto"/>
            <w:vAlign w:val="center"/>
          </w:tcPr>
          <w:p w14:paraId="3C2E3F4C" w14:textId="77777777" w:rsidR="009D5CA7" w:rsidRDefault="00000000">
            <w:pPr>
              <w:spacing w:beforeLines="50" w:before="156" w:afterLines="50" w:after="156"/>
              <w:jc w:val="center"/>
              <w:rPr>
                <w:rFonts w:ascii="宋体" w:eastAsia="宋体" w:hAnsi="宋体"/>
                <w:kern w:val="0"/>
                <w:szCs w:val="21"/>
              </w:rPr>
            </w:pPr>
            <w:r>
              <w:rPr>
                <w:rFonts w:ascii="宋体" w:eastAsia="宋体" w:hAnsi="宋体" w:hint="eastAsia"/>
                <w:kern w:val="0"/>
                <w:szCs w:val="21"/>
              </w:rPr>
              <w:t>30</w:t>
            </w:r>
          </w:p>
        </w:tc>
        <w:tc>
          <w:tcPr>
            <w:tcW w:w="1134" w:type="dxa"/>
            <w:vAlign w:val="center"/>
          </w:tcPr>
          <w:p w14:paraId="553F186E" w14:textId="0409A2C0" w:rsidR="009D5CA7" w:rsidRDefault="008039D0">
            <w:pPr>
              <w:spacing w:beforeLines="50" w:before="156" w:afterLines="50" w:after="156"/>
              <w:jc w:val="center"/>
              <w:rPr>
                <w:rFonts w:ascii="宋体" w:eastAsia="宋体" w:hAnsi="宋体"/>
                <w:kern w:val="0"/>
                <w:szCs w:val="21"/>
              </w:rPr>
            </w:pPr>
            <w:r>
              <w:rPr>
                <w:rFonts w:ascii="宋体" w:eastAsia="宋体" w:hAnsi="宋体"/>
                <w:kern w:val="0"/>
                <w:szCs w:val="21"/>
              </w:rPr>
              <w:t>5</w:t>
            </w:r>
            <w:r>
              <w:rPr>
                <w:rFonts w:ascii="宋体" w:eastAsia="宋体" w:hAnsi="宋体" w:hint="eastAsia"/>
                <w:kern w:val="0"/>
                <w:szCs w:val="21"/>
              </w:rPr>
              <w:t>0</w:t>
            </w:r>
          </w:p>
        </w:tc>
        <w:tc>
          <w:tcPr>
            <w:tcW w:w="2627" w:type="dxa"/>
            <w:vMerge w:val="restart"/>
            <w:shd w:val="clear" w:color="auto" w:fill="auto"/>
            <w:vAlign w:val="center"/>
          </w:tcPr>
          <w:p w14:paraId="70991B49" w14:textId="489B4D05" w:rsidR="009D5CA7" w:rsidRDefault="00000000">
            <w:pPr>
              <w:spacing w:beforeLines="50" w:before="156" w:afterLines="50" w:after="156"/>
              <w:rPr>
                <w:rFonts w:ascii="宋体" w:eastAsia="宋体" w:hAnsi="宋体" w:cs="宋体"/>
                <w:kern w:val="0"/>
                <w:szCs w:val="21"/>
              </w:rPr>
            </w:pPr>
            <w:r>
              <w:rPr>
                <w:rFonts w:ascii="宋体" w:eastAsia="宋体" w:hAnsi="宋体" w:cs="宋体" w:hint="eastAsia"/>
                <w:kern w:val="0"/>
                <w:szCs w:val="21"/>
              </w:rPr>
              <w:t>总评达成度={0.</w:t>
            </w:r>
            <w:r w:rsidR="008039D0">
              <w:rPr>
                <w:rFonts w:ascii="宋体" w:eastAsia="宋体" w:hAnsi="宋体" w:cs="宋体"/>
                <w:kern w:val="0"/>
                <w:szCs w:val="21"/>
              </w:rPr>
              <w:t>2</w:t>
            </w:r>
            <w:r>
              <w:rPr>
                <w:rFonts w:ascii="宋体" w:eastAsia="宋体" w:hAnsi="宋体" w:cs="宋体" w:hint="eastAsia"/>
                <w:kern w:val="0"/>
                <w:szCs w:val="21"/>
              </w:rPr>
              <w:t>ｘ平时分目标成绩+0.</w:t>
            </w:r>
            <w:r w:rsidR="008039D0">
              <w:rPr>
                <w:rFonts w:ascii="宋体" w:eastAsia="宋体" w:hAnsi="宋体" w:cs="宋体"/>
                <w:kern w:val="0"/>
                <w:szCs w:val="21"/>
              </w:rPr>
              <w:t>3</w:t>
            </w:r>
            <w:r>
              <w:rPr>
                <w:rFonts w:ascii="宋体" w:eastAsia="宋体" w:hAnsi="宋体" w:cs="宋体" w:hint="eastAsia"/>
                <w:kern w:val="0"/>
                <w:szCs w:val="21"/>
              </w:rPr>
              <w:t>ｘ期中分目标成绩  +0.</w:t>
            </w:r>
            <w:r w:rsidR="008039D0">
              <w:rPr>
                <w:rFonts w:ascii="宋体" w:eastAsia="宋体" w:hAnsi="宋体" w:cs="宋体"/>
                <w:kern w:val="0"/>
                <w:szCs w:val="21"/>
              </w:rPr>
              <w:t>5</w:t>
            </w:r>
            <w:r>
              <w:rPr>
                <w:rFonts w:ascii="宋体" w:eastAsia="宋体" w:hAnsi="宋体" w:cs="宋体" w:hint="eastAsia"/>
                <w:kern w:val="0"/>
                <w:szCs w:val="21"/>
              </w:rPr>
              <w:t>ｘ期末分目标成绩 }/分目标总分</w:t>
            </w:r>
          </w:p>
        </w:tc>
      </w:tr>
      <w:tr w:rsidR="009D5CA7" w14:paraId="6512AE31" w14:textId="77777777">
        <w:trPr>
          <w:trHeight w:val="679"/>
          <w:jc w:val="center"/>
        </w:trPr>
        <w:tc>
          <w:tcPr>
            <w:tcW w:w="2122" w:type="dxa"/>
            <w:shd w:val="clear" w:color="auto" w:fill="auto"/>
            <w:vAlign w:val="center"/>
          </w:tcPr>
          <w:p w14:paraId="13A6304E" w14:textId="77777777" w:rsidR="009D5CA7" w:rsidRDefault="00000000">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课程目标2</w:t>
            </w:r>
          </w:p>
        </w:tc>
        <w:tc>
          <w:tcPr>
            <w:tcW w:w="858" w:type="dxa"/>
            <w:shd w:val="clear" w:color="auto" w:fill="auto"/>
            <w:vAlign w:val="center"/>
          </w:tcPr>
          <w:p w14:paraId="6997CCD7" w14:textId="450AA37A" w:rsidR="009D5CA7" w:rsidRDefault="008039D0">
            <w:pPr>
              <w:spacing w:beforeLines="50" w:before="156" w:afterLines="50" w:after="156"/>
              <w:jc w:val="center"/>
              <w:rPr>
                <w:rFonts w:ascii="宋体" w:eastAsia="宋体" w:hAnsi="宋体"/>
                <w:kern w:val="0"/>
                <w:szCs w:val="21"/>
              </w:rPr>
            </w:pPr>
            <w:r>
              <w:rPr>
                <w:rFonts w:ascii="宋体" w:eastAsia="宋体" w:hAnsi="宋体"/>
                <w:kern w:val="0"/>
                <w:szCs w:val="21"/>
              </w:rPr>
              <w:t>2</w:t>
            </w:r>
            <w:r>
              <w:rPr>
                <w:rFonts w:ascii="宋体" w:eastAsia="宋体" w:hAnsi="宋体" w:hint="eastAsia"/>
                <w:kern w:val="0"/>
                <w:szCs w:val="21"/>
              </w:rPr>
              <w:t>0</w:t>
            </w:r>
          </w:p>
        </w:tc>
        <w:tc>
          <w:tcPr>
            <w:tcW w:w="1134" w:type="dxa"/>
            <w:shd w:val="clear" w:color="auto" w:fill="auto"/>
            <w:vAlign w:val="center"/>
          </w:tcPr>
          <w:p w14:paraId="7F9A5042" w14:textId="77777777" w:rsidR="009D5CA7" w:rsidRDefault="00000000">
            <w:pPr>
              <w:spacing w:beforeLines="50" w:before="156" w:afterLines="50" w:after="156"/>
              <w:jc w:val="center"/>
              <w:rPr>
                <w:rFonts w:ascii="宋体" w:eastAsia="宋体" w:hAnsi="宋体"/>
                <w:kern w:val="0"/>
                <w:szCs w:val="21"/>
              </w:rPr>
            </w:pPr>
            <w:r>
              <w:rPr>
                <w:rFonts w:ascii="宋体" w:eastAsia="宋体" w:hAnsi="宋体" w:hint="eastAsia"/>
                <w:kern w:val="0"/>
                <w:szCs w:val="21"/>
              </w:rPr>
              <w:t>30</w:t>
            </w:r>
          </w:p>
        </w:tc>
        <w:tc>
          <w:tcPr>
            <w:tcW w:w="1134" w:type="dxa"/>
            <w:vAlign w:val="center"/>
          </w:tcPr>
          <w:p w14:paraId="5E05F35A" w14:textId="4338DED9" w:rsidR="009D5CA7" w:rsidRDefault="008039D0">
            <w:pPr>
              <w:spacing w:beforeLines="50" w:before="156" w:afterLines="50" w:after="156"/>
              <w:jc w:val="center"/>
              <w:rPr>
                <w:rFonts w:ascii="宋体" w:eastAsia="宋体" w:hAnsi="宋体"/>
                <w:kern w:val="0"/>
                <w:szCs w:val="21"/>
              </w:rPr>
            </w:pPr>
            <w:r>
              <w:rPr>
                <w:rFonts w:ascii="宋体" w:eastAsia="宋体" w:hAnsi="宋体"/>
                <w:kern w:val="0"/>
                <w:szCs w:val="21"/>
              </w:rPr>
              <w:t>5</w:t>
            </w:r>
            <w:r>
              <w:rPr>
                <w:rFonts w:ascii="宋体" w:eastAsia="宋体" w:hAnsi="宋体" w:hint="eastAsia"/>
                <w:kern w:val="0"/>
                <w:szCs w:val="21"/>
              </w:rPr>
              <w:t>0</w:t>
            </w:r>
          </w:p>
        </w:tc>
        <w:tc>
          <w:tcPr>
            <w:tcW w:w="2627" w:type="dxa"/>
            <w:vMerge/>
            <w:shd w:val="clear" w:color="auto" w:fill="auto"/>
            <w:vAlign w:val="center"/>
          </w:tcPr>
          <w:p w14:paraId="2555BBCF" w14:textId="77777777" w:rsidR="009D5CA7" w:rsidRDefault="009D5CA7">
            <w:pPr>
              <w:spacing w:beforeLines="50" w:before="156" w:afterLines="50" w:after="156"/>
              <w:rPr>
                <w:rFonts w:ascii="宋体" w:eastAsia="宋体" w:hAnsi="宋体"/>
                <w:kern w:val="0"/>
                <w:szCs w:val="21"/>
              </w:rPr>
            </w:pPr>
          </w:p>
        </w:tc>
      </w:tr>
    </w:tbl>
    <w:p w14:paraId="775C25D9" w14:textId="77777777" w:rsidR="009D5CA7" w:rsidRDefault="00000000">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（三）评分标准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9D5CA7" w14:paraId="3775B5FD" w14:textId="77777777">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2524F3F0" w14:textId="77777777" w:rsidR="009D5CA7"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lastRenderedPageBreak/>
              <w:t>课程</w:t>
            </w:r>
          </w:p>
          <w:p w14:paraId="15AF0CA4" w14:textId="77777777" w:rsidR="009D5CA7"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7784A9DF" w14:textId="77777777" w:rsidR="009D5CA7"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9D5CA7" w14:paraId="08018FFD" w14:textId="77777777">
        <w:trPr>
          <w:trHeight w:val="454"/>
          <w:tblHeader/>
          <w:jc w:val="center"/>
        </w:trPr>
        <w:tc>
          <w:tcPr>
            <w:tcW w:w="993" w:type="dxa"/>
            <w:vMerge/>
            <w:tcBorders>
              <w:left w:val="single" w:sz="4" w:space="0" w:color="auto"/>
              <w:right w:val="single" w:sz="4" w:space="0" w:color="auto"/>
            </w:tcBorders>
            <w:vAlign w:val="center"/>
          </w:tcPr>
          <w:p w14:paraId="39D38CFE" w14:textId="77777777" w:rsidR="009D5CA7" w:rsidRDefault="009D5CA7">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3D4BD33" w14:textId="77777777" w:rsidR="009D5CA7"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136B079A" w14:textId="77777777" w:rsidR="009D5CA7"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0C0F49A8" w14:textId="77777777" w:rsidR="009D5CA7"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41897A0A" w14:textId="77777777" w:rsidR="009D5CA7"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521B9A76" w14:textId="77777777" w:rsidR="009D5CA7" w:rsidRDefault="00000000">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＜6</w:t>
            </w:r>
            <w:r>
              <w:rPr>
                <w:rFonts w:ascii="宋体" w:eastAsia="宋体" w:hAnsi="宋体"/>
                <w:b/>
                <w:bCs/>
                <w:szCs w:val="21"/>
              </w:rPr>
              <w:t>0</w:t>
            </w:r>
          </w:p>
        </w:tc>
      </w:tr>
      <w:tr w:rsidR="009D5CA7" w14:paraId="0217594F" w14:textId="77777777">
        <w:trPr>
          <w:trHeight w:val="449"/>
          <w:tblHeader/>
          <w:jc w:val="center"/>
        </w:trPr>
        <w:tc>
          <w:tcPr>
            <w:tcW w:w="993" w:type="dxa"/>
            <w:vMerge/>
            <w:tcBorders>
              <w:left w:val="single" w:sz="4" w:space="0" w:color="auto"/>
              <w:right w:val="single" w:sz="4" w:space="0" w:color="auto"/>
            </w:tcBorders>
            <w:vAlign w:val="center"/>
          </w:tcPr>
          <w:p w14:paraId="3EFD9EB3" w14:textId="77777777" w:rsidR="009D5CA7" w:rsidRDefault="009D5CA7">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2BDFEF0" w14:textId="77777777" w:rsidR="009D5CA7"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6DEA02B8" w14:textId="77777777" w:rsidR="009D5CA7"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45773C43" w14:textId="77777777" w:rsidR="009D5CA7" w:rsidRDefault="00000000">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0A4FB414" w14:textId="77777777" w:rsidR="009D5CA7" w:rsidRDefault="00000000">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2EBC1FA9" w14:textId="77777777" w:rsidR="009D5CA7" w:rsidRDefault="00000000">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9D5CA7" w14:paraId="35A47A24" w14:textId="77777777">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54C9E70B" w14:textId="77777777" w:rsidR="009D5CA7" w:rsidRDefault="009D5CA7">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0B16571" w14:textId="77777777" w:rsidR="009D5CA7" w:rsidRDefault="00000000">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108D85BB" w14:textId="77777777" w:rsidR="009D5CA7" w:rsidRDefault="00000000">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20501D12" w14:textId="77777777" w:rsidR="009D5CA7" w:rsidRDefault="00000000">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3C77EF9D" w14:textId="77777777" w:rsidR="009D5CA7" w:rsidRDefault="00000000">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60303D17" w14:textId="77777777" w:rsidR="009D5CA7" w:rsidRDefault="00000000">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9D5CA7" w14:paraId="74922DCE"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1EE884E" w14:textId="77777777" w:rsidR="009D5CA7" w:rsidRDefault="00000000">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36EFC7EB" w14:textId="77777777" w:rsidR="009D5CA7" w:rsidRDefault="00000000">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27D542F7" w14:textId="41428DB9" w:rsidR="009D5CA7" w:rsidRPr="002529E0" w:rsidRDefault="00000000" w:rsidP="002529E0">
            <w:pPr>
              <w:pStyle w:val="a3"/>
              <w:spacing w:beforeLines="50" w:before="156" w:afterLines="50" w:after="156"/>
              <w:rPr>
                <w:rFonts w:hAnsi="宋体" w:cs="宋体" w:hint="eastAsia"/>
              </w:rPr>
            </w:pPr>
            <w:r>
              <w:rPr>
                <w:rFonts w:hAnsi="宋体" w:hint="eastAsia"/>
                <w:szCs w:val="21"/>
              </w:rPr>
              <w:t>非常全面、准确地掌握</w:t>
            </w:r>
            <w:r w:rsidR="005224D4">
              <w:rPr>
                <w:rFonts w:hAnsi="宋体" w:cs="宋体" w:hint="eastAsia"/>
              </w:rPr>
              <w:t>长期股权投资和资产减值、负债、所有者权益、收入、费用和利润的核算</w:t>
            </w:r>
          </w:p>
        </w:tc>
        <w:tc>
          <w:tcPr>
            <w:tcW w:w="1984" w:type="dxa"/>
            <w:tcBorders>
              <w:top w:val="single" w:sz="4" w:space="0" w:color="auto"/>
              <w:left w:val="single" w:sz="4" w:space="0" w:color="auto"/>
              <w:bottom w:val="single" w:sz="4" w:space="0" w:color="auto"/>
              <w:right w:val="single" w:sz="4" w:space="0" w:color="auto"/>
            </w:tcBorders>
          </w:tcPr>
          <w:p w14:paraId="3B76B7E0" w14:textId="3143D843" w:rsidR="009D5CA7" w:rsidRPr="002529E0" w:rsidRDefault="00000000" w:rsidP="002529E0">
            <w:pPr>
              <w:pStyle w:val="a3"/>
              <w:spacing w:beforeLines="50" w:before="156" w:afterLines="50" w:after="156"/>
              <w:rPr>
                <w:rFonts w:hAnsi="宋体" w:cs="宋体" w:hint="eastAsia"/>
              </w:rPr>
            </w:pPr>
            <w:r>
              <w:rPr>
                <w:rFonts w:hAnsi="宋体" w:hint="eastAsia"/>
                <w:szCs w:val="21"/>
              </w:rPr>
              <w:t>比较全面、准确地掌握</w:t>
            </w:r>
            <w:r w:rsidR="005224D4">
              <w:rPr>
                <w:rFonts w:hAnsi="宋体" w:cs="宋体" w:hint="eastAsia"/>
              </w:rPr>
              <w:t>长期股权投资和资产减值、负债、所有者权益、收入、费用和利润的核算</w:t>
            </w:r>
          </w:p>
        </w:tc>
        <w:tc>
          <w:tcPr>
            <w:tcW w:w="1843" w:type="dxa"/>
            <w:tcBorders>
              <w:top w:val="single" w:sz="4" w:space="0" w:color="auto"/>
              <w:left w:val="single" w:sz="4" w:space="0" w:color="auto"/>
              <w:bottom w:val="single" w:sz="4" w:space="0" w:color="auto"/>
              <w:right w:val="single" w:sz="4" w:space="0" w:color="auto"/>
            </w:tcBorders>
          </w:tcPr>
          <w:p w14:paraId="5478E46A" w14:textId="243614B7" w:rsidR="009D5CA7" w:rsidRDefault="00000000" w:rsidP="002529E0">
            <w:pPr>
              <w:pStyle w:val="a3"/>
              <w:spacing w:beforeLines="50" w:before="156" w:afterLines="50" w:after="156"/>
              <w:rPr>
                <w:rFonts w:hAnsi="宋体"/>
                <w:szCs w:val="21"/>
              </w:rPr>
            </w:pPr>
            <w:r>
              <w:rPr>
                <w:rFonts w:hAnsi="宋体" w:hint="eastAsia"/>
                <w:szCs w:val="21"/>
              </w:rPr>
              <w:t>对</w:t>
            </w:r>
            <w:r w:rsidR="005224D4">
              <w:rPr>
                <w:rFonts w:hAnsi="宋体" w:cs="宋体" w:hint="eastAsia"/>
              </w:rPr>
              <w:t>长期股权投资和资产减值、负债、所有者权益、收入、费用和利润的核算的</w:t>
            </w:r>
            <w:r w:rsidR="008039D0">
              <w:rPr>
                <w:rFonts w:hAnsi="宋体" w:hint="eastAsia"/>
                <w:szCs w:val="21"/>
              </w:rPr>
              <w:t>掌握</w:t>
            </w:r>
            <w:r>
              <w:rPr>
                <w:rFonts w:hAnsi="宋体" w:hint="eastAsia"/>
                <w:szCs w:val="21"/>
              </w:rPr>
              <w:t>较为准确，但不够全面</w:t>
            </w:r>
          </w:p>
        </w:tc>
        <w:tc>
          <w:tcPr>
            <w:tcW w:w="1779" w:type="dxa"/>
            <w:tcBorders>
              <w:top w:val="single" w:sz="4" w:space="0" w:color="auto"/>
              <w:left w:val="single" w:sz="4" w:space="0" w:color="auto"/>
              <w:bottom w:val="single" w:sz="4" w:space="0" w:color="auto"/>
              <w:right w:val="single" w:sz="4" w:space="0" w:color="auto"/>
            </w:tcBorders>
          </w:tcPr>
          <w:p w14:paraId="3CDFA0C2" w14:textId="12CC44F4" w:rsidR="009D5CA7" w:rsidRPr="005224D4" w:rsidRDefault="00000000" w:rsidP="002529E0">
            <w:pPr>
              <w:pStyle w:val="a3"/>
              <w:spacing w:beforeLines="50" w:before="156" w:afterLines="50" w:after="156"/>
              <w:rPr>
                <w:rFonts w:hAnsi="宋体"/>
                <w:szCs w:val="21"/>
              </w:rPr>
            </w:pPr>
            <w:r>
              <w:rPr>
                <w:rFonts w:hAnsi="宋体" w:hint="eastAsia"/>
                <w:szCs w:val="21"/>
              </w:rPr>
              <w:t>基本正确地掌握</w:t>
            </w:r>
            <w:r w:rsidR="005224D4">
              <w:rPr>
                <w:rFonts w:hAnsi="宋体" w:cs="宋体" w:hint="eastAsia"/>
              </w:rPr>
              <w:t>长期股权投资和资产减值、负债、所有者权益、收入、费用和利润的核算</w:t>
            </w:r>
          </w:p>
        </w:tc>
        <w:tc>
          <w:tcPr>
            <w:tcW w:w="1779" w:type="dxa"/>
            <w:tcBorders>
              <w:top w:val="single" w:sz="4" w:space="0" w:color="auto"/>
              <w:left w:val="single" w:sz="4" w:space="0" w:color="auto"/>
              <w:bottom w:val="single" w:sz="4" w:space="0" w:color="auto"/>
              <w:right w:val="single" w:sz="4" w:space="0" w:color="auto"/>
            </w:tcBorders>
          </w:tcPr>
          <w:p w14:paraId="6A26FBAE" w14:textId="417E0A79" w:rsidR="009D5CA7" w:rsidRPr="005224D4" w:rsidRDefault="00000000" w:rsidP="002529E0">
            <w:pPr>
              <w:pStyle w:val="a3"/>
              <w:spacing w:beforeLines="50" w:before="156" w:afterLines="50" w:after="156"/>
              <w:rPr>
                <w:rFonts w:hAnsi="宋体"/>
                <w:szCs w:val="21"/>
              </w:rPr>
            </w:pPr>
            <w:r>
              <w:rPr>
                <w:rFonts w:hAnsi="宋体" w:hint="eastAsia"/>
                <w:szCs w:val="21"/>
              </w:rPr>
              <w:t>不能正确掌握</w:t>
            </w:r>
            <w:r w:rsidR="005224D4">
              <w:rPr>
                <w:rFonts w:hAnsi="宋体" w:cs="宋体" w:hint="eastAsia"/>
              </w:rPr>
              <w:t>长期股权投资和资产减值、负债、所有者权益、收入、费用和利润的核算</w:t>
            </w:r>
          </w:p>
        </w:tc>
      </w:tr>
      <w:tr w:rsidR="009D5CA7" w14:paraId="655880C2"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6F431BF" w14:textId="77777777" w:rsidR="009D5CA7" w:rsidRDefault="00000000">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0125343F" w14:textId="77777777" w:rsidR="009D5CA7" w:rsidRDefault="00000000">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目标2</w:t>
            </w:r>
          </w:p>
        </w:tc>
        <w:tc>
          <w:tcPr>
            <w:tcW w:w="1984" w:type="dxa"/>
            <w:tcBorders>
              <w:top w:val="single" w:sz="4" w:space="0" w:color="auto"/>
              <w:left w:val="single" w:sz="4" w:space="0" w:color="auto"/>
              <w:bottom w:val="single" w:sz="4" w:space="0" w:color="auto"/>
              <w:right w:val="single" w:sz="4" w:space="0" w:color="auto"/>
            </w:tcBorders>
          </w:tcPr>
          <w:p w14:paraId="0B520FC9" w14:textId="446F0263" w:rsidR="009D5CA7" w:rsidRPr="002529E0" w:rsidRDefault="00000000" w:rsidP="002529E0">
            <w:pPr>
              <w:pStyle w:val="a3"/>
              <w:spacing w:beforeLines="50" w:before="156" w:afterLines="50" w:after="156"/>
              <w:rPr>
                <w:rFonts w:hint="eastAsia"/>
                <w:sz w:val="24"/>
                <w:szCs w:val="24"/>
              </w:rPr>
            </w:pPr>
            <w:r>
              <w:rPr>
                <w:rFonts w:hAnsi="宋体" w:hint="eastAsia"/>
                <w:szCs w:val="21"/>
              </w:rPr>
              <w:t>非常准确、深入地</w:t>
            </w:r>
            <w:r w:rsidR="005224D4">
              <w:rPr>
                <w:rFonts w:hAnsi="宋体" w:cs="宋体" w:hint="eastAsia"/>
              </w:rPr>
              <w:t>掌握财务报表的概念、结构和编制方法、财务报表附注，</w:t>
            </w:r>
            <w:r w:rsidR="002529E0">
              <w:rPr>
                <w:rFonts w:hAnsi="宋体" w:cs="宋体" w:hint="eastAsia"/>
              </w:rPr>
              <w:t>准确</w:t>
            </w:r>
            <w:r w:rsidR="005224D4">
              <w:rPr>
                <w:rFonts w:hAnsi="宋体" w:cs="宋体" w:hint="eastAsia"/>
              </w:rPr>
              <w:t>了解财务报表调整的内容</w:t>
            </w:r>
          </w:p>
        </w:tc>
        <w:tc>
          <w:tcPr>
            <w:tcW w:w="1984" w:type="dxa"/>
            <w:tcBorders>
              <w:top w:val="single" w:sz="4" w:space="0" w:color="auto"/>
              <w:left w:val="single" w:sz="4" w:space="0" w:color="auto"/>
              <w:bottom w:val="single" w:sz="4" w:space="0" w:color="auto"/>
              <w:right w:val="single" w:sz="4" w:space="0" w:color="auto"/>
            </w:tcBorders>
          </w:tcPr>
          <w:p w14:paraId="66343CA7" w14:textId="27065B81" w:rsidR="009D5CA7" w:rsidRPr="002529E0" w:rsidRDefault="00000000" w:rsidP="002529E0">
            <w:pPr>
              <w:pStyle w:val="a3"/>
              <w:spacing w:beforeLines="50" w:before="156" w:afterLines="50" w:after="156"/>
              <w:rPr>
                <w:rFonts w:hint="eastAsia"/>
                <w:sz w:val="24"/>
                <w:szCs w:val="24"/>
              </w:rPr>
            </w:pPr>
            <w:r>
              <w:rPr>
                <w:rFonts w:hAnsi="宋体" w:hint="eastAsia"/>
                <w:szCs w:val="21"/>
              </w:rPr>
              <w:t>比较准确、深入地</w:t>
            </w:r>
            <w:r w:rsidR="005224D4">
              <w:rPr>
                <w:rFonts w:hAnsi="宋体" w:cs="宋体" w:hint="eastAsia"/>
              </w:rPr>
              <w:t>掌握财务报表的概念、结构和编制方法、财务报表附注，</w:t>
            </w:r>
            <w:r w:rsidR="002529E0">
              <w:rPr>
                <w:rFonts w:hAnsi="宋体" w:cs="宋体" w:hint="eastAsia"/>
              </w:rPr>
              <w:t>比较</w:t>
            </w:r>
            <w:r w:rsidR="005224D4">
              <w:rPr>
                <w:rFonts w:hAnsi="宋体" w:cs="宋体" w:hint="eastAsia"/>
              </w:rPr>
              <w:t>了解财务报表调整的内容</w:t>
            </w:r>
          </w:p>
        </w:tc>
        <w:tc>
          <w:tcPr>
            <w:tcW w:w="1843" w:type="dxa"/>
            <w:tcBorders>
              <w:top w:val="single" w:sz="4" w:space="0" w:color="auto"/>
              <w:left w:val="single" w:sz="4" w:space="0" w:color="auto"/>
              <w:bottom w:val="single" w:sz="4" w:space="0" w:color="auto"/>
              <w:right w:val="single" w:sz="4" w:space="0" w:color="auto"/>
            </w:tcBorders>
          </w:tcPr>
          <w:p w14:paraId="7D07C591" w14:textId="4F23AF3B" w:rsidR="009D5CA7" w:rsidRDefault="00000000" w:rsidP="002529E0">
            <w:pPr>
              <w:pStyle w:val="a3"/>
              <w:spacing w:beforeLines="50" w:before="156" w:afterLines="50" w:after="156"/>
              <w:rPr>
                <w:rFonts w:hAnsi="宋体"/>
                <w:szCs w:val="21"/>
              </w:rPr>
            </w:pPr>
            <w:r>
              <w:rPr>
                <w:rFonts w:hAnsi="宋体" w:cs="宋体" w:hint="eastAsia"/>
                <w:bCs/>
              </w:rPr>
              <w:t>对</w:t>
            </w:r>
            <w:r w:rsidR="005224D4">
              <w:rPr>
                <w:rFonts w:hAnsi="宋体" w:cs="宋体" w:hint="eastAsia"/>
              </w:rPr>
              <w:t>财务报表的概念、结构和编制方法、财务报表附注</w:t>
            </w:r>
            <w:r w:rsidR="008039D0">
              <w:rPr>
                <w:rFonts w:hAnsi="宋体" w:hint="eastAsia"/>
                <w:szCs w:val="21"/>
              </w:rPr>
              <w:t>掌握</w:t>
            </w:r>
            <w:r>
              <w:rPr>
                <w:rFonts w:hAnsi="宋体" w:cs="宋体" w:hint="eastAsia"/>
                <w:bCs/>
              </w:rPr>
              <w:t>较为准确，但不够深入</w:t>
            </w:r>
            <w:r w:rsidR="005224D4">
              <w:rPr>
                <w:rFonts w:hAnsi="宋体" w:cs="宋体" w:hint="eastAsia"/>
                <w:bCs/>
              </w:rPr>
              <w:t>；</w:t>
            </w:r>
            <w:r w:rsidR="002529E0">
              <w:rPr>
                <w:rFonts w:hAnsi="宋体" w:cs="宋体" w:hint="eastAsia"/>
                <w:bCs/>
              </w:rPr>
              <w:t>一般</w:t>
            </w:r>
            <w:r w:rsidR="005224D4">
              <w:rPr>
                <w:rFonts w:hAnsi="宋体" w:cs="宋体" w:hint="eastAsia"/>
              </w:rPr>
              <w:t>了解财务报表调整的内容</w:t>
            </w:r>
          </w:p>
        </w:tc>
        <w:tc>
          <w:tcPr>
            <w:tcW w:w="1779" w:type="dxa"/>
            <w:tcBorders>
              <w:top w:val="single" w:sz="4" w:space="0" w:color="auto"/>
              <w:left w:val="single" w:sz="4" w:space="0" w:color="auto"/>
              <w:bottom w:val="single" w:sz="4" w:space="0" w:color="auto"/>
              <w:right w:val="single" w:sz="4" w:space="0" w:color="auto"/>
            </w:tcBorders>
          </w:tcPr>
          <w:p w14:paraId="2E334D9A" w14:textId="7370F2E8" w:rsidR="009D5CA7" w:rsidRPr="002529E0" w:rsidRDefault="00000000" w:rsidP="002529E0">
            <w:pPr>
              <w:pStyle w:val="a3"/>
              <w:spacing w:beforeLines="50" w:before="156" w:afterLines="50" w:after="156"/>
              <w:rPr>
                <w:rFonts w:hint="eastAsia"/>
                <w:sz w:val="24"/>
                <w:szCs w:val="24"/>
              </w:rPr>
            </w:pPr>
            <w:r>
              <w:rPr>
                <w:rFonts w:hAnsi="宋体" w:hint="eastAsia"/>
                <w:szCs w:val="21"/>
              </w:rPr>
              <w:t>基本正确地</w:t>
            </w:r>
            <w:r w:rsidR="008039D0">
              <w:rPr>
                <w:rFonts w:hAnsi="宋体" w:hint="eastAsia"/>
                <w:szCs w:val="21"/>
              </w:rPr>
              <w:t>掌握</w:t>
            </w:r>
            <w:r w:rsidR="005224D4">
              <w:rPr>
                <w:rFonts w:hAnsi="宋体" w:cs="宋体" w:hint="eastAsia"/>
              </w:rPr>
              <w:t>财务报表的概念、结构和编制方法、财务报表附注，</w:t>
            </w:r>
            <w:r w:rsidR="002529E0">
              <w:rPr>
                <w:rFonts w:hAnsi="宋体" w:cs="宋体" w:hint="eastAsia"/>
              </w:rPr>
              <w:t>基本</w:t>
            </w:r>
            <w:r w:rsidR="005224D4">
              <w:rPr>
                <w:rFonts w:hAnsi="宋体" w:cs="宋体" w:hint="eastAsia"/>
              </w:rPr>
              <w:t>了解财务报表调整的内容</w:t>
            </w:r>
          </w:p>
        </w:tc>
        <w:tc>
          <w:tcPr>
            <w:tcW w:w="1779" w:type="dxa"/>
            <w:tcBorders>
              <w:top w:val="single" w:sz="4" w:space="0" w:color="auto"/>
              <w:left w:val="single" w:sz="4" w:space="0" w:color="auto"/>
              <w:bottom w:val="single" w:sz="4" w:space="0" w:color="auto"/>
              <w:right w:val="single" w:sz="4" w:space="0" w:color="auto"/>
            </w:tcBorders>
          </w:tcPr>
          <w:p w14:paraId="0134E597" w14:textId="0D7598BB" w:rsidR="009D5CA7" w:rsidRPr="002529E0" w:rsidRDefault="00000000" w:rsidP="002529E0">
            <w:pPr>
              <w:pStyle w:val="a3"/>
              <w:spacing w:beforeLines="50" w:before="156" w:afterLines="50" w:after="156"/>
              <w:rPr>
                <w:rFonts w:hint="eastAsia"/>
                <w:sz w:val="24"/>
                <w:szCs w:val="24"/>
              </w:rPr>
            </w:pPr>
            <w:r>
              <w:rPr>
                <w:rFonts w:hAnsi="宋体" w:hint="eastAsia"/>
                <w:szCs w:val="21"/>
              </w:rPr>
              <w:t>不能正确</w:t>
            </w:r>
            <w:r w:rsidR="008039D0">
              <w:rPr>
                <w:rFonts w:hAnsi="宋体" w:hint="eastAsia"/>
                <w:szCs w:val="21"/>
              </w:rPr>
              <w:t>掌握</w:t>
            </w:r>
            <w:r w:rsidR="005224D4">
              <w:rPr>
                <w:rFonts w:hAnsi="宋体" w:cs="宋体" w:hint="eastAsia"/>
              </w:rPr>
              <w:t>财务报表的概念、结构和编制方法、财务报表附注，</w:t>
            </w:r>
            <w:r w:rsidR="002529E0">
              <w:rPr>
                <w:rFonts w:hAnsi="宋体" w:cs="宋体" w:hint="eastAsia"/>
              </w:rPr>
              <w:t>不能</w:t>
            </w:r>
            <w:r w:rsidR="005224D4">
              <w:rPr>
                <w:rFonts w:hAnsi="宋体" w:cs="宋体" w:hint="eastAsia"/>
              </w:rPr>
              <w:t>了解财务报表调整的内容</w:t>
            </w:r>
          </w:p>
        </w:tc>
      </w:tr>
    </w:tbl>
    <w:p w14:paraId="31E7876A" w14:textId="77777777" w:rsidR="009D5CA7" w:rsidRDefault="009D5CA7">
      <w:pPr>
        <w:widowControl/>
        <w:jc w:val="left"/>
        <w:rPr>
          <w:rFonts w:ascii="宋体" w:eastAsia="宋体" w:hAnsi="宋体"/>
        </w:rPr>
      </w:pPr>
    </w:p>
    <w:sectPr w:rsidR="009D5C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1A800" w14:textId="77777777" w:rsidR="00F41DFE" w:rsidRDefault="00F41DFE" w:rsidP="00044EA6">
      <w:r>
        <w:separator/>
      </w:r>
    </w:p>
  </w:endnote>
  <w:endnote w:type="continuationSeparator" w:id="0">
    <w:p w14:paraId="26D5A093" w14:textId="77777777" w:rsidR="00F41DFE" w:rsidRDefault="00F41DFE" w:rsidP="0004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MS Gothic"/>
    <w:charset w:val="80"/>
    <w:family w:val="auto"/>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D4F16" w14:textId="77777777" w:rsidR="00F41DFE" w:rsidRDefault="00F41DFE" w:rsidP="00044EA6">
      <w:r>
        <w:separator/>
      </w:r>
    </w:p>
  </w:footnote>
  <w:footnote w:type="continuationSeparator" w:id="0">
    <w:p w14:paraId="7E5E1A17" w14:textId="77777777" w:rsidR="00F41DFE" w:rsidRDefault="00F41DFE" w:rsidP="00044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75933"/>
    <w:multiLevelType w:val="multilevel"/>
    <w:tmpl w:val="45A7593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6499470A"/>
    <w:multiLevelType w:val="singleLevel"/>
    <w:tmpl w:val="6499470A"/>
    <w:lvl w:ilvl="0">
      <w:start w:val="2"/>
      <w:numFmt w:val="chineseCounting"/>
      <w:suff w:val="nothing"/>
      <w:lvlText w:val="（%1）"/>
      <w:lvlJc w:val="left"/>
    </w:lvl>
  </w:abstractNum>
  <w:abstractNum w:abstractNumId="2" w15:restartNumberingAfterBreak="0">
    <w:nsid w:val="64994788"/>
    <w:multiLevelType w:val="singleLevel"/>
    <w:tmpl w:val="64994788"/>
    <w:lvl w:ilvl="0">
      <w:start w:val="3"/>
      <w:numFmt w:val="chineseCounting"/>
      <w:suff w:val="nothing"/>
      <w:lvlText w:val="%1、"/>
      <w:lvlJc w:val="left"/>
    </w:lvl>
  </w:abstractNum>
  <w:abstractNum w:abstractNumId="3" w15:restartNumberingAfterBreak="0">
    <w:nsid w:val="649947F8"/>
    <w:multiLevelType w:val="singleLevel"/>
    <w:tmpl w:val="649947F8"/>
    <w:lvl w:ilvl="0">
      <w:start w:val="5"/>
      <w:numFmt w:val="chineseCounting"/>
      <w:suff w:val="nothing"/>
      <w:lvlText w:val="%1、"/>
      <w:lvlJc w:val="left"/>
    </w:lvl>
  </w:abstractNum>
  <w:num w:numId="1" w16cid:durableId="487208019">
    <w:abstractNumId w:val="1"/>
  </w:num>
  <w:num w:numId="2" w16cid:durableId="1851985219">
    <w:abstractNumId w:val="2"/>
  </w:num>
  <w:num w:numId="3" w16cid:durableId="410741451">
    <w:abstractNumId w:val="3"/>
  </w:num>
  <w:num w:numId="4" w16cid:durableId="1330986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00679"/>
    <w:rsid w:val="00022CBB"/>
    <w:rsid w:val="000260A4"/>
    <w:rsid w:val="00044EA6"/>
    <w:rsid w:val="00077A5F"/>
    <w:rsid w:val="00086562"/>
    <w:rsid w:val="00087ADD"/>
    <w:rsid w:val="000F054A"/>
    <w:rsid w:val="00180077"/>
    <w:rsid w:val="00182196"/>
    <w:rsid w:val="001E5724"/>
    <w:rsid w:val="00242673"/>
    <w:rsid w:val="002529E0"/>
    <w:rsid w:val="00285327"/>
    <w:rsid w:val="002A7568"/>
    <w:rsid w:val="00313A87"/>
    <w:rsid w:val="00322986"/>
    <w:rsid w:val="0034254B"/>
    <w:rsid w:val="0038665C"/>
    <w:rsid w:val="003C231D"/>
    <w:rsid w:val="003C3F0E"/>
    <w:rsid w:val="004070CF"/>
    <w:rsid w:val="00434F82"/>
    <w:rsid w:val="00453FE5"/>
    <w:rsid w:val="004817DA"/>
    <w:rsid w:val="004B7208"/>
    <w:rsid w:val="005224D4"/>
    <w:rsid w:val="005A0378"/>
    <w:rsid w:val="005A3079"/>
    <w:rsid w:val="005C2DB7"/>
    <w:rsid w:val="00665621"/>
    <w:rsid w:val="00667BB2"/>
    <w:rsid w:val="006E4F82"/>
    <w:rsid w:val="006F64C9"/>
    <w:rsid w:val="007445C4"/>
    <w:rsid w:val="007639A2"/>
    <w:rsid w:val="007B1988"/>
    <w:rsid w:val="007C379D"/>
    <w:rsid w:val="007C62ED"/>
    <w:rsid w:val="007E39E3"/>
    <w:rsid w:val="008039D0"/>
    <w:rsid w:val="008128AD"/>
    <w:rsid w:val="00813C84"/>
    <w:rsid w:val="008560E2"/>
    <w:rsid w:val="00886EBF"/>
    <w:rsid w:val="00932557"/>
    <w:rsid w:val="009649CA"/>
    <w:rsid w:val="00965FE0"/>
    <w:rsid w:val="00974FA7"/>
    <w:rsid w:val="009D5CA7"/>
    <w:rsid w:val="00A03BBD"/>
    <w:rsid w:val="00A3568B"/>
    <w:rsid w:val="00A356B4"/>
    <w:rsid w:val="00A61EFD"/>
    <w:rsid w:val="00A87806"/>
    <w:rsid w:val="00A95245"/>
    <w:rsid w:val="00AA4570"/>
    <w:rsid w:val="00AA630A"/>
    <w:rsid w:val="00AB6CA5"/>
    <w:rsid w:val="00AE3D1A"/>
    <w:rsid w:val="00AE4809"/>
    <w:rsid w:val="00AF1931"/>
    <w:rsid w:val="00B03909"/>
    <w:rsid w:val="00B40ECD"/>
    <w:rsid w:val="00BA23F0"/>
    <w:rsid w:val="00BB3F5D"/>
    <w:rsid w:val="00BF4B02"/>
    <w:rsid w:val="00C00798"/>
    <w:rsid w:val="00C54636"/>
    <w:rsid w:val="00CA53B2"/>
    <w:rsid w:val="00D02F99"/>
    <w:rsid w:val="00D13271"/>
    <w:rsid w:val="00D14471"/>
    <w:rsid w:val="00D35BB3"/>
    <w:rsid w:val="00D417A1"/>
    <w:rsid w:val="00D47999"/>
    <w:rsid w:val="00D504B7"/>
    <w:rsid w:val="00D715F7"/>
    <w:rsid w:val="00DB4FB9"/>
    <w:rsid w:val="00DD7B5F"/>
    <w:rsid w:val="00DE7849"/>
    <w:rsid w:val="00DE7E0D"/>
    <w:rsid w:val="00E0350E"/>
    <w:rsid w:val="00E05E8B"/>
    <w:rsid w:val="00E366AB"/>
    <w:rsid w:val="00E76E34"/>
    <w:rsid w:val="00ED7F81"/>
    <w:rsid w:val="00F41DFE"/>
    <w:rsid w:val="00F56396"/>
    <w:rsid w:val="00F81801"/>
    <w:rsid w:val="00FB77A1"/>
    <w:rsid w:val="00FC24B5"/>
    <w:rsid w:val="00FD502D"/>
    <w:rsid w:val="020B7729"/>
    <w:rsid w:val="032D64CB"/>
    <w:rsid w:val="08E94BE9"/>
    <w:rsid w:val="1F5901EA"/>
    <w:rsid w:val="24DE0BEE"/>
    <w:rsid w:val="2C385803"/>
    <w:rsid w:val="2FA10B21"/>
    <w:rsid w:val="34C108AA"/>
    <w:rsid w:val="37FD31FE"/>
    <w:rsid w:val="420F6274"/>
    <w:rsid w:val="4CF50B53"/>
    <w:rsid w:val="55FA250B"/>
    <w:rsid w:val="56D73167"/>
    <w:rsid w:val="59433257"/>
    <w:rsid w:val="6D38040D"/>
    <w:rsid w:val="6D903118"/>
    <w:rsid w:val="709A2664"/>
    <w:rsid w:val="7D3E2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6CFFB"/>
  <w15:docId w15:val="{6E836CB8-BA86-4CEF-B9BC-51822E5E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Times New Roman"/>
      <w:szCs w:val="20"/>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basedOn w:val="a0"/>
    <w:link w:val="a3"/>
    <w:uiPriority w:val="99"/>
    <w:qFormat/>
    <w:rPr>
      <w:rFonts w:ascii="宋体" w:eastAsia="宋体" w:hAnsi="Courier New" w:cs="Times New Roman"/>
      <w:szCs w:val="20"/>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customStyle="1" w:styleId="1">
    <w:name w:val="无间隔1"/>
    <w:uiPriority w:val="1"/>
    <w:qFormat/>
    <w:pPr>
      <w:widowControl w:val="0"/>
      <w:jc w:val="both"/>
    </w:pPr>
    <w:rPr>
      <w:rFonts w:ascii="Times New Roman" w:hAnsi="Times New Roman"/>
      <w:kern w:val="2"/>
      <w:sz w:val="21"/>
      <w:szCs w:val="24"/>
    </w:rPr>
  </w:style>
  <w:style w:type="paragraph" w:styleId="ac">
    <w:name w:val="List Paragraph"/>
    <w:basedOn w:val="a"/>
    <w:uiPriority w:val="34"/>
    <w:qFormat/>
    <w:rsid w:val="00D479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367CA8D-9AE6-405B-84E5-10AAFC4C67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842</Words>
  <Characters>4800</Characters>
  <Application>Microsoft Office Word</Application>
  <DocSecurity>0</DocSecurity>
  <Lines>40</Lines>
  <Paragraphs>11</Paragraphs>
  <ScaleCrop>false</ScaleCrop>
  <Company>P R C</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 Y</cp:lastModifiedBy>
  <cp:revision>6</cp:revision>
  <cp:lastPrinted>2020-12-24T15:17:00Z</cp:lastPrinted>
  <dcterms:created xsi:type="dcterms:W3CDTF">2023-08-14T14:39:00Z</dcterms:created>
  <dcterms:modified xsi:type="dcterms:W3CDTF">2023-08-15T06:42:00Z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